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D96" w:rsidRPr="00AF2D96" w:rsidRDefault="00AF2D96" w:rsidP="00AF2D96">
      <w:pPr>
        <w:spacing w:after="60" w:line="240" w:lineRule="auto"/>
        <w:ind w:firstLine="567"/>
        <w:jc w:val="right"/>
        <w:rPr>
          <w:rFonts w:ascii="PT Astra Serif" w:eastAsia="Times New Roman" w:hAnsi="PT Astra Serif" w:cs="Times New Roman"/>
          <w:color w:val="000000"/>
          <w:sz w:val="24"/>
          <w:szCs w:val="24"/>
          <w:lang w:eastAsia="ru-RU"/>
        </w:rPr>
      </w:pPr>
      <w:r w:rsidRPr="00AF2D96">
        <w:rPr>
          <w:rFonts w:ascii="PT Astra Serif" w:eastAsia="Times New Roman" w:hAnsi="PT Astra Serif" w:cs="Times New Roman"/>
          <w:color w:val="000000"/>
          <w:sz w:val="24"/>
          <w:szCs w:val="24"/>
          <w:lang w:eastAsia="ru-RU"/>
        </w:rPr>
        <w:t>Приложение 4</w:t>
      </w:r>
    </w:p>
    <w:p w:rsidR="00AF2D96" w:rsidRPr="00AF2D96" w:rsidRDefault="00AF2D96" w:rsidP="00AF2D96">
      <w:pPr>
        <w:spacing w:after="60" w:line="240" w:lineRule="auto"/>
        <w:ind w:firstLine="567"/>
        <w:jc w:val="right"/>
        <w:rPr>
          <w:rFonts w:ascii="PT Astra Serif" w:eastAsia="Times New Roman" w:hAnsi="PT Astra Serif" w:cs="Times New Roman"/>
          <w:color w:val="000000"/>
          <w:sz w:val="24"/>
          <w:szCs w:val="24"/>
          <w:lang w:eastAsia="ru-RU"/>
        </w:rPr>
      </w:pPr>
      <w:r w:rsidRPr="00AF2D96">
        <w:rPr>
          <w:rFonts w:ascii="PT Astra Serif" w:eastAsia="Times New Roman" w:hAnsi="PT Astra Serif" w:cs="Times New Roman"/>
          <w:color w:val="000000"/>
          <w:sz w:val="24"/>
          <w:szCs w:val="24"/>
          <w:lang w:eastAsia="ru-RU"/>
        </w:rPr>
        <w:t>к извещению об осуществлении закупки</w:t>
      </w:r>
    </w:p>
    <w:p w:rsidR="00AF2D96" w:rsidRPr="00AF2D96" w:rsidRDefault="00AF2D96" w:rsidP="00AF2D96">
      <w:pPr>
        <w:widowControl w:val="0"/>
        <w:autoSpaceDE w:val="0"/>
        <w:autoSpaceDN w:val="0"/>
        <w:adjustRightInd w:val="0"/>
        <w:spacing w:after="60" w:line="240" w:lineRule="auto"/>
        <w:jc w:val="center"/>
        <w:rPr>
          <w:rFonts w:ascii="PT Astra Serif" w:eastAsia="Times New Roman" w:hAnsi="PT Astra Serif" w:cs="Times New Roman"/>
          <w:b/>
          <w:caps/>
          <w:sz w:val="24"/>
          <w:szCs w:val="24"/>
          <w:lang w:eastAsia="ru-RU"/>
        </w:rPr>
      </w:pPr>
      <w:r w:rsidRPr="00AF2D96">
        <w:rPr>
          <w:rFonts w:ascii="PT Astra Serif" w:eastAsia="Times New Roman" w:hAnsi="PT Astra Serif" w:cs="Times New Roman"/>
          <w:b/>
          <w:caps/>
          <w:sz w:val="24"/>
          <w:szCs w:val="24"/>
          <w:lang w:eastAsia="ru-RU"/>
        </w:rPr>
        <w:t>ПРОЕКТ МУНИЦИПАЛЬНОГО КОНТРАКТА</w:t>
      </w:r>
    </w:p>
    <w:p w:rsidR="00AF2D96" w:rsidRPr="00AF2D96" w:rsidRDefault="00AF2D96" w:rsidP="00AF2D96">
      <w:pPr>
        <w:widowControl w:val="0"/>
        <w:autoSpaceDE w:val="0"/>
        <w:autoSpaceDN w:val="0"/>
        <w:adjustRightInd w:val="0"/>
        <w:spacing w:after="60" w:line="240" w:lineRule="auto"/>
        <w:jc w:val="center"/>
        <w:rPr>
          <w:rFonts w:ascii="PT Astra Serif" w:eastAsia="Times New Roman" w:hAnsi="PT Astra Serif" w:cs="Times New Roman"/>
          <w:b/>
          <w:bCs/>
          <w:caps/>
          <w:color w:val="000000"/>
          <w:sz w:val="24"/>
          <w:szCs w:val="24"/>
          <w:lang w:eastAsia="ru-RU"/>
        </w:rPr>
      </w:pPr>
      <w:r w:rsidRPr="00AF2D96">
        <w:rPr>
          <w:rFonts w:ascii="PT Astra Serif" w:eastAsia="Times New Roman" w:hAnsi="PT Astra Serif" w:cs="Times New Roman"/>
          <w:b/>
          <w:caps/>
          <w:sz w:val="24"/>
          <w:szCs w:val="24"/>
          <w:lang w:eastAsia="ru-RU"/>
        </w:rPr>
        <w:t xml:space="preserve">МУНИЦИПАЛЬНый </w:t>
      </w:r>
      <w:r w:rsidRPr="00AF2D96">
        <w:rPr>
          <w:rFonts w:ascii="PT Astra Serif" w:eastAsia="Times New Roman" w:hAnsi="PT Astra Serif" w:cs="Times New Roman"/>
          <w:b/>
          <w:bCs/>
          <w:caps/>
          <w:color w:val="000000"/>
          <w:sz w:val="24"/>
          <w:szCs w:val="24"/>
          <w:lang w:eastAsia="ru-RU"/>
        </w:rPr>
        <w:t xml:space="preserve">КОНТРАКТ </w:t>
      </w:r>
    </w:p>
    <w:p w:rsidR="00AF2D96" w:rsidRPr="00AF2D96" w:rsidRDefault="00AF2D96" w:rsidP="00AF2D96">
      <w:pPr>
        <w:widowControl w:val="0"/>
        <w:autoSpaceDE w:val="0"/>
        <w:autoSpaceDN w:val="0"/>
        <w:adjustRightInd w:val="0"/>
        <w:spacing w:after="60" w:line="240" w:lineRule="auto"/>
        <w:jc w:val="center"/>
        <w:rPr>
          <w:rFonts w:ascii="PT Astra Serif" w:eastAsia="Times New Roman" w:hAnsi="PT Astra Serif" w:cs="Times New Roman"/>
          <w:b/>
          <w:sz w:val="24"/>
          <w:szCs w:val="24"/>
          <w:lang w:eastAsia="ru-RU"/>
        </w:rPr>
      </w:pPr>
      <w:r w:rsidRPr="00AF2D96">
        <w:rPr>
          <w:rFonts w:ascii="PT Astra Serif" w:eastAsia="Times New Roman" w:hAnsi="PT Astra Serif" w:cs="Times New Roman"/>
          <w:b/>
          <w:sz w:val="24"/>
          <w:szCs w:val="24"/>
          <w:lang w:eastAsia="ru-RU"/>
        </w:rPr>
        <w:t>№ _______________</w:t>
      </w:r>
    </w:p>
    <w:p w:rsidR="00AF2D96" w:rsidRPr="00AF2D96" w:rsidRDefault="00AF2D96" w:rsidP="00AF2D96">
      <w:pPr>
        <w:widowControl w:val="0"/>
        <w:autoSpaceDE w:val="0"/>
        <w:autoSpaceDN w:val="0"/>
        <w:adjustRightInd w:val="0"/>
        <w:spacing w:after="60" w:line="240" w:lineRule="auto"/>
        <w:jc w:val="center"/>
        <w:rPr>
          <w:rFonts w:ascii="PT Astra Serif" w:eastAsia="Times New Roman" w:hAnsi="PT Astra Serif" w:cs="Times New Roman"/>
          <w:b/>
          <w:bCs/>
          <w:sz w:val="24"/>
          <w:szCs w:val="24"/>
          <w:lang w:eastAsia="ru-RU"/>
        </w:rPr>
      </w:pPr>
      <w:r w:rsidRPr="00AF2D96">
        <w:rPr>
          <w:rFonts w:ascii="PT Astra Serif" w:eastAsia="Times New Roman" w:hAnsi="PT Astra Serif" w:cs="Times New Roman"/>
          <w:b/>
          <w:sz w:val="24"/>
          <w:szCs w:val="24"/>
          <w:lang w:eastAsia="ru-RU"/>
        </w:rPr>
        <w:t>на оказание услуг по территориальному планированию и планировке территории</w:t>
      </w:r>
    </w:p>
    <w:p w:rsidR="00AF2D96" w:rsidRPr="00AF2D96" w:rsidRDefault="00AF2D96" w:rsidP="00AF2D96">
      <w:pPr>
        <w:tabs>
          <w:tab w:val="left" w:pos="426"/>
        </w:tabs>
        <w:spacing w:after="0" w:line="240" w:lineRule="auto"/>
        <w:jc w:val="center"/>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(идентификационный код закупки</w:t>
      </w:r>
      <w:r w:rsidR="008E433A">
        <w:rPr>
          <w:rFonts w:ascii="PT Astra Serif" w:eastAsia="Times New Roman" w:hAnsi="PT Astra Serif" w:cs="Times New Roman"/>
          <w:sz w:val="24"/>
          <w:szCs w:val="24"/>
          <w:lang w:eastAsia="ru-RU"/>
        </w:rPr>
        <w:t xml:space="preserve"> </w:t>
      </w:r>
      <w:r w:rsidR="008E433A">
        <w:rPr>
          <w:rFonts w:ascii="PT Astra Serif" w:hAnsi="PT Astra Serif"/>
          <w:sz w:val="24"/>
          <w:szCs w:val="24"/>
        </w:rPr>
        <w:t>253862201149086220100100190017111244</w:t>
      </w:r>
      <w:r w:rsidRPr="00AF2D96">
        <w:rPr>
          <w:rFonts w:ascii="PT Astra Serif" w:eastAsia="Times New Roman" w:hAnsi="PT Astra Serif" w:cs="Times New Roman"/>
          <w:sz w:val="24"/>
          <w:szCs w:val="24"/>
          <w:lang w:eastAsia="ru-RU"/>
        </w:rPr>
        <w:t>)</w:t>
      </w:r>
    </w:p>
    <w:p w:rsidR="00AF2D96" w:rsidRPr="00AF2D96" w:rsidRDefault="00AF2D96" w:rsidP="00AF2D96">
      <w:pPr>
        <w:spacing w:after="0" w:line="240" w:lineRule="auto"/>
        <w:ind w:firstLine="567"/>
        <w:jc w:val="both"/>
        <w:rPr>
          <w:rFonts w:ascii="PT Astra Serif" w:eastAsia="Times New Roman" w:hAnsi="PT Astra Serif" w:cs="Times New Roman"/>
          <w:sz w:val="24"/>
          <w:szCs w:val="24"/>
          <w:lang w:eastAsia="ru-RU"/>
        </w:rPr>
      </w:pPr>
    </w:p>
    <w:p w:rsidR="00AF2D96" w:rsidRPr="00AF2D96" w:rsidRDefault="00AF2D96" w:rsidP="00AF2D96">
      <w:pPr>
        <w:widowControl w:val="0"/>
        <w:tabs>
          <w:tab w:val="left" w:pos="6946"/>
        </w:tabs>
        <w:autoSpaceDE w:val="0"/>
        <w:autoSpaceDN w:val="0"/>
        <w:adjustRightInd w:val="0"/>
        <w:spacing w:after="6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г. Югорск                                                                                                         «___» _____ 2025 г.</w:t>
      </w:r>
    </w:p>
    <w:p w:rsidR="00AF2D96" w:rsidRPr="00AF2D96" w:rsidRDefault="00AF2D96" w:rsidP="00AF2D96">
      <w:pPr>
        <w:spacing w:after="60" w:line="240" w:lineRule="auto"/>
        <w:ind w:firstLine="708"/>
        <w:jc w:val="both"/>
        <w:rPr>
          <w:rFonts w:ascii="PT Astra Serif" w:eastAsia="Times New Roman" w:hAnsi="PT Astra Serif" w:cs="Times New Roman"/>
          <w:color w:val="000000"/>
          <w:kern w:val="16"/>
          <w:sz w:val="24"/>
          <w:szCs w:val="24"/>
          <w:lang w:eastAsia="ru-RU"/>
        </w:rPr>
      </w:pPr>
      <w:proofErr w:type="gramStart"/>
      <w:r w:rsidRPr="00AF2D96">
        <w:rPr>
          <w:rFonts w:ascii="PT Astra Serif" w:eastAsia="Times New Roman" w:hAnsi="PT Astra Serif" w:cs="Times New Roman"/>
          <w:b/>
          <w:sz w:val="24"/>
          <w:szCs w:val="24"/>
          <w:lang w:eastAsia="ru-RU"/>
        </w:rPr>
        <w:t>Департамент муниципальной собственности и градостроительства администрации города Югорска</w:t>
      </w:r>
      <w:r w:rsidRPr="00AF2D96">
        <w:rPr>
          <w:rFonts w:ascii="PT Astra Serif" w:eastAsia="Times New Roman" w:hAnsi="PT Astra Serif" w:cs="Times New Roman"/>
          <w:sz w:val="24"/>
          <w:szCs w:val="24"/>
          <w:lang w:eastAsia="ru-RU"/>
        </w:rPr>
        <w:t xml:space="preserve">, именуемый в дальнейшем «Заказчик», в лице ____________________________, действующего на основании _______________, с одной стороны, и </w:t>
      </w:r>
      <w:r w:rsidRPr="00AF2D96">
        <w:rPr>
          <w:rFonts w:ascii="PT Astra Serif" w:eastAsia="Times New Roman" w:hAnsi="PT Astra Serif" w:cs="Times New Roman"/>
          <w:b/>
          <w:sz w:val="24"/>
          <w:szCs w:val="24"/>
          <w:lang w:eastAsia="ru-RU"/>
        </w:rPr>
        <w:t xml:space="preserve">        </w:t>
      </w:r>
      <w:r w:rsidRPr="00AF2D96">
        <w:rPr>
          <w:rFonts w:ascii="PT Astra Serif" w:eastAsia="Times New Roman" w:hAnsi="PT Astra Serif" w:cs="Times New Roman"/>
          <w:sz w:val="24"/>
          <w:szCs w:val="24"/>
          <w:lang w:eastAsia="ru-RU"/>
        </w:rPr>
        <w:t xml:space="preserve">________________________________, именуем__ в дальнейшем «Исполнитель», в лице ________________________, действующего на основании ______, вместе именуемые «Стороны», </w:t>
      </w:r>
      <w:r w:rsidRPr="00AF2D96">
        <w:rPr>
          <w:rFonts w:ascii="PT Astra Serif" w:eastAsia="Times New Roman" w:hAnsi="PT Astra Serif" w:cs="Times New Roman"/>
          <w:color w:val="000000"/>
          <w:kern w:val="16"/>
          <w:sz w:val="24"/>
          <w:szCs w:val="24"/>
          <w:lang w:eastAsia="ru-RU"/>
        </w:rPr>
        <w:t xml:space="preserve">в соответствии с </w:t>
      </w:r>
      <w:r w:rsidRPr="00AF2D96">
        <w:rPr>
          <w:rFonts w:ascii="PT Astra Serif" w:eastAsia="Times New Roman" w:hAnsi="PT Astra Serif" w:cs="Times New Roman"/>
          <w:sz w:val="24"/>
          <w:szCs w:val="24"/>
          <w:lang w:eastAsia="ru-RU"/>
        </w:rPr>
        <w:t>законодательством Российской Федерации и иными нормативными правовыми актами о контрактной системе в сфере закупок</w:t>
      </w:r>
      <w:r w:rsidRPr="00AF2D96">
        <w:rPr>
          <w:rFonts w:ascii="PT Astra Serif" w:eastAsia="Times New Roman" w:hAnsi="PT Astra Serif" w:cs="Times New Roman"/>
          <w:color w:val="000000"/>
          <w:kern w:val="16"/>
          <w:sz w:val="24"/>
          <w:szCs w:val="24"/>
          <w:lang w:eastAsia="ru-RU"/>
        </w:rPr>
        <w:t xml:space="preserve">, и на основании </w:t>
      </w:r>
      <w:proofErr w:type="gramEnd"/>
    </w:p>
    <w:p w:rsidR="00AF2D96" w:rsidRPr="00AF2D96" w:rsidRDefault="00AF2D96" w:rsidP="00AF2D96">
      <w:pPr>
        <w:spacing w:after="0" w:line="240" w:lineRule="auto"/>
        <w:jc w:val="both"/>
        <w:rPr>
          <w:rFonts w:ascii="PT Astra Serif" w:eastAsia="Times New Roman" w:hAnsi="PT Astra Serif" w:cs="Times New Roman"/>
          <w:color w:val="000000"/>
          <w:kern w:val="16"/>
          <w:sz w:val="24"/>
          <w:szCs w:val="24"/>
          <w:lang w:eastAsia="ru-RU"/>
        </w:rPr>
      </w:pPr>
      <w:r w:rsidRPr="00AF2D96">
        <w:rPr>
          <w:rFonts w:ascii="PT Astra Serif" w:eastAsia="Times New Roman" w:hAnsi="PT Astra Serif" w:cs="Times New Roman"/>
          <w:color w:val="000000"/>
          <w:kern w:val="16"/>
          <w:sz w:val="24"/>
          <w:szCs w:val="24"/>
          <w:lang w:eastAsia="ru-RU"/>
        </w:rPr>
        <w:t xml:space="preserve">        решения Единой комиссии по осуществлению закупок для обеспечения муниципальных нужд города Югорска  (протокол_________ </w:t>
      </w:r>
      <w:proofErr w:type="gramStart"/>
      <w:r w:rsidRPr="00AF2D96">
        <w:rPr>
          <w:rFonts w:ascii="PT Astra Serif" w:eastAsia="Times New Roman" w:hAnsi="PT Astra Serif" w:cs="Times New Roman"/>
          <w:color w:val="000000"/>
          <w:kern w:val="16"/>
          <w:sz w:val="24"/>
          <w:szCs w:val="24"/>
          <w:lang w:eastAsia="ru-RU"/>
        </w:rPr>
        <w:t>от</w:t>
      </w:r>
      <w:proofErr w:type="gramEnd"/>
      <w:r w:rsidRPr="00AF2D96">
        <w:rPr>
          <w:rFonts w:ascii="PT Astra Serif" w:eastAsia="Times New Roman" w:hAnsi="PT Astra Serif" w:cs="Times New Roman"/>
          <w:color w:val="000000"/>
          <w:kern w:val="16"/>
          <w:sz w:val="24"/>
          <w:szCs w:val="24"/>
          <w:lang w:eastAsia="ru-RU"/>
        </w:rPr>
        <w:t xml:space="preserve"> _____ № _____) заключили </w:t>
      </w:r>
      <w:proofErr w:type="gramStart"/>
      <w:r w:rsidRPr="00AF2D96">
        <w:rPr>
          <w:rFonts w:ascii="PT Astra Serif" w:eastAsia="Times New Roman" w:hAnsi="PT Astra Serif" w:cs="Times New Roman"/>
          <w:color w:val="000000"/>
          <w:kern w:val="16"/>
          <w:sz w:val="24"/>
          <w:szCs w:val="24"/>
          <w:lang w:eastAsia="ru-RU"/>
        </w:rPr>
        <w:t>настоящий</w:t>
      </w:r>
      <w:proofErr w:type="gramEnd"/>
      <w:r w:rsidRPr="00AF2D96">
        <w:rPr>
          <w:rFonts w:ascii="PT Astra Serif" w:eastAsia="Times New Roman" w:hAnsi="PT Astra Serif" w:cs="Times New Roman"/>
          <w:color w:val="000000"/>
          <w:kern w:val="16"/>
          <w:sz w:val="24"/>
          <w:szCs w:val="24"/>
          <w:lang w:eastAsia="ru-RU"/>
        </w:rPr>
        <w:t xml:space="preserve"> муниципальный контракт, именуемый в дальнейшем «Контракт», о нижеследующем:</w:t>
      </w: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 Предмет контракта</w:t>
      </w:r>
    </w:p>
    <w:p w:rsidR="00AF2D96" w:rsidRPr="00AF2D96" w:rsidRDefault="00AF2D96" w:rsidP="00AF2D96">
      <w:pPr>
        <w:shd w:val="clear" w:color="auto" w:fill="FFFFFF"/>
        <w:spacing w:after="0" w:line="240" w:lineRule="auto"/>
        <w:ind w:left="50"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color w:val="000000"/>
          <w:sz w:val="24"/>
          <w:szCs w:val="24"/>
          <w:lang w:eastAsia="ru-RU"/>
        </w:rPr>
        <w:t>1.1.</w:t>
      </w:r>
      <w:r w:rsidRPr="00AF2D96">
        <w:rPr>
          <w:rFonts w:ascii="Times New Roman" w:eastAsia="Times New Roman" w:hAnsi="Times New Roman" w:cs="Times New Roman"/>
          <w:color w:val="000000"/>
          <w:sz w:val="24"/>
          <w:szCs w:val="24"/>
          <w:lang w:eastAsia="ru-RU"/>
        </w:rPr>
        <w:tab/>
      </w:r>
      <w:r w:rsidRPr="00AF2D96">
        <w:rPr>
          <w:rFonts w:ascii="PT Astra Serif" w:eastAsia="Times New Roman" w:hAnsi="PT Astra Serif" w:cs="Times New Roman"/>
          <w:sz w:val="24"/>
          <w:szCs w:val="24"/>
          <w:lang w:eastAsia="ru-RU"/>
        </w:rPr>
        <w:t xml:space="preserve">Исполнитель обязуется своевременно оказать на условиях Контракта услуги по территориальному планированию и планировке территории согласно Приложению №1 к Контракту, а Заказчик обязуется </w:t>
      </w:r>
      <w:proofErr w:type="gramStart"/>
      <w:r w:rsidRPr="00AF2D96">
        <w:rPr>
          <w:rFonts w:ascii="PT Astra Serif" w:eastAsia="Times New Roman" w:hAnsi="PT Astra Serif" w:cs="Times New Roman"/>
          <w:sz w:val="24"/>
          <w:szCs w:val="24"/>
          <w:lang w:eastAsia="ru-RU"/>
        </w:rPr>
        <w:t>принять и оплатить</w:t>
      </w:r>
      <w:proofErr w:type="gramEnd"/>
      <w:r w:rsidRPr="00AF2D96">
        <w:rPr>
          <w:rFonts w:ascii="PT Astra Serif" w:eastAsia="Times New Roman" w:hAnsi="PT Astra Serif" w:cs="Times New Roman"/>
          <w:sz w:val="24"/>
          <w:szCs w:val="24"/>
          <w:lang w:eastAsia="ru-RU"/>
        </w:rPr>
        <w:t xml:space="preserve"> их</w:t>
      </w:r>
      <w:r w:rsidRPr="00AF2D96">
        <w:rPr>
          <w:rFonts w:ascii="PT Astra Serif" w:eastAsia="Times New Roman" w:hAnsi="PT Astra Serif" w:cs="Times New Roman"/>
          <w:color w:val="000000"/>
          <w:sz w:val="28"/>
          <w:szCs w:val="28"/>
          <w:lang w:eastAsia="ru-RU"/>
        </w:rPr>
        <w:t>.</w:t>
      </w:r>
    </w:p>
    <w:p w:rsidR="00AF2D96" w:rsidRPr="00AF2D96" w:rsidRDefault="00AF2D96" w:rsidP="00AF2D96">
      <w:pPr>
        <w:shd w:val="clear" w:color="auto" w:fill="FFFFFF"/>
        <w:tabs>
          <w:tab w:val="left" w:pos="1282"/>
        </w:tabs>
        <w:spacing w:after="0" w:line="240" w:lineRule="auto"/>
        <w:ind w:left="50" w:firstLine="567"/>
        <w:jc w:val="both"/>
        <w:rPr>
          <w:rFonts w:ascii="Times New Roman" w:eastAsia="Times New Roman" w:hAnsi="Times New Roman" w:cs="Times New Roman"/>
          <w:bCs/>
          <w:sz w:val="24"/>
          <w:szCs w:val="24"/>
          <w:lang w:eastAsia="ru-RU"/>
        </w:rPr>
      </w:pPr>
      <w:r w:rsidRPr="00AF2D96">
        <w:rPr>
          <w:rFonts w:ascii="Times New Roman" w:eastAsia="Times New Roman" w:hAnsi="Times New Roman" w:cs="Times New Roman"/>
          <w:color w:val="000000"/>
          <w:sz w:val="24"/>
          <w:szCs w:val="24"/>
          <w:lang w:eastAsia="ru-RU"/>
        </w:rPr>
        <w:t>1.2.</w:t>
      </w:r>
      <w:r w:rsidRPr="00AF2D96">
        <w:rPr>
          <w:rFonts w:ascii="Times New Roman" w:eastAsia="Times New Roman" w:hAnsi="Times New Roman" w:cs="Times New Roman"/>
          <w:color w:val="000000"/>
          <w:sz w:val="24"/>
          <w:szCs w:val="24"/>
          <w:lang w:eastAsia="ru-RU"/>
        </w:rPr>
        <w:tab/>
      </w:r>
      <w:r w:rsidRPr="00AF2D96">
        <w:rPr>
          <w:rFonts w:ascii="Times New Roman" w:eastAsia="Times New Roman" w:hAnsi="Times New Roman" w:cs="Times New Roman"/>
          <w:bCs/>
          <w:color w:val="000000"/>
          <w:sz w:val="24"/>
          <w:szCs w:val="24"/>
          <w:lang w:eastAsia="ru-RU"/>
        </w:rPr>
        <w:t xml:space="preserve">Состав и объем услуг </w:t>
      </w:r>
      <w:r w:rsidRPr="00AF2D96">
        <w:rPr>
          <w:rFonts w:ascii="Times New Roman" w:eastAsia="Times New Roman" w:hAnsi="Times New Roman" w:cs="Times New Roman"/>
          <w:bCs/>
          <w:sz w:val="24"/>
          <w:szCs w:val="24"/>
          <w:lang w:eastAsia="ru-RU"/>
        </w:rPr>
        <w:t xml:space="preserve">определяется в Приложении к Контракту. </w:t>
      </w:r>
    </w:p>
    <w:p w:rsidR="00AF2D96" w:rsidRPr="00AF2D96" w:rsidRDefault="00AF2D96" w:rsidP="00AF2D96">
      <w:pPr>
        <w:shd w:val="clear" w:color="auto" w:fill="FFFFFF"/>
        <w:tabs>
          <w:tab w:val="left" w:pos="1282"/>
        </w:tabs>
        <w:spacing w:after="0" w:line="240" w:lineRule="auto"/>
        <w:ind w:left="50" w:firstLine="567"/>
        <w:jc w:val="both"/>
        <w:rPr>
          <w:rFonts w:ascii="PT Astra Serif" w:eastAsia="Times New Roman" w:hAnsi="PT Astra Serif" w:cs="Times New Roman"/>
          <w:sz w:val="24"/>
          <w:szCs w:val="24"/>
          <w:lang w:eastAsia="ru-RU"/>
        </w:rPr>
      </w:pPr>
      <w:r w:rsidRPr="00AF2D96">
        <w:rPr>
          <w:rFonts w:ascii="Times New Roman" w:eastAsia="Times New Roman" w:hAnsi="Times New Roman" w:cs="Times New Roman"/>
          <w:color w:val="000000"/>
          <w:sz w:val="24"/>
          <w:szCs w:val="24"/>
          <w:lang w:eastAsia="ru-RU"/>
        </w:rPr>
        <w:t xml:space="preserve">1.3. Место оказания услуг: </w:t>
      </w:r>
      <w:r w:rsidRPr="00AF2D96">
        <w:rPr>
          <w:rFonts w:ascii="PT Astra Serif" w:eastAsia="Times New Roman" w:hAnsi="PT Astra Serif" w:cs="Times New Roman"/>
          <w:sz w:val="24"/>
          <w:szCs w:val="24"/>
          <w:lang w:eastAsia="ru-RU"/>
        </w:rPr>
        <w:t>по месту нахождения Исполнителя.</w:t>
      </w:r>
    </w:p>
    <w:p w:rsidR="00AF2D96" w:rsidRPr="00AF2D96" w:rsidRDefault="00AF2D96" w:rsidP="00AF2D96">
      <w:pPr>
        <w:shd w:val="clear" w:color="auto" w:fill="FFFFFF"/>
        <w:tabs>
          <w:tab w:val="left" w:pos="1282"/>
        </w:tabs>
        <w:spacing w:after="0" w:line="240" w:lineRule="auto"/>
        <w:ind w:left="50" w:firstLine="567"/>
        <w:jc w:val="both"/>
        <w:rPr>
          <w:rFonts w:ascii="Times New Roman" w:eastAsia="Times New Roman" w:hAnsi="Times New Roman" w:cs="Times New Roman"/>
          <w:color w:val="000000"/>
          <w:sz w:val="24"/>
          <w:szCs w:val="24"/>
          <w:lang w:eastAsia="ru-RU"/>
        </w:rPr>
      </w:pPr>
      <w:r w:rsidRPr="00AF2D96">
        <w:rPr>
          <w:rFonts w:ascii="PT Astra Serif" w:eastAsia="Times New Roman" w:hAnsi="PT Astra Serif" w:cs="Times New Roman"/>
          <w:sz w:val="24"/>
          <w:szCs w:val="24"/>
          <w:lang w:eastAsia="ru-RU"/>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308.</w:t>
      </w:r>
    </w:p>
    <w:p w:rsidR="00AF2D96" w:rsidRPr="00AF2D96" w:rsidRDefault="00AF2D96" w:rsidP="00AF2D96">
      <w:pPr>
        <w:shd w:val="clear" w:color="auto" w:fill="FFFFFF"/>
        <w:autoSpaceDE w:val="0"/>
        <w:spacing w:after="0" w:line="240" w:lineRule="auto"/>
        <w:ind w:firstLine="567"/>
        <w:jc w:val="both"/>
        <w:rPr>
          <w:rFonts w:ascii="Times New Roman" w:eastAsia="Times New Roman" w:hAnsi="Times New Roman" w:cs="Times New Roman"/>
          <w:sz w:val="24"/>
          <w:szCs w:val="24"/>
          <w:lang w:eastAsia="ar-SA"/>
        </w:rPr>
      </w:pPr>
      <w:r w:rsidRPr="00AF2D96">
        <w:rPr>
          <w:rFonts w:ascii="Times New Roman" w:eastAsia="Times New Roman" w:hAnsi="Times New Roman" w:cs="Times New Roman"/>
          <w:color w:val="000000"/>
          <w:sz w:val="24"/>
          <w:szCs w:val="24"/>
          <w:lang w:eastAsia="ru-RU"/>
        </w:rPr>
        <w:t xml:space="preserve">1.4. </w:t>
      </w:r>
      <w:r w:rsidRPr="00AF2D96">
        <w:rPr>
          <w:rFonts w:ascii="Times New Roman" w:eastAsia="Times New Roman" w:hAnsi="Times New Roman" w:cs="Times New Roman"/>
          <w:sz w:val="24"/>
          <w:szCs w:val="24"/>
          <w:lang w:eastAsia="ar-SA"/>
        </w:rPr>
        <w:t>Оказываемые в рамках настоящего контракта услуги должны соответствовать требованиям, указанным в Приложении к Контракту,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AF2D96" w:rsidRPr="00AF2D96" w:rsidRDefault="00AF2D96" w:rsidP="00AF2D96">
      <w:pPr>
        <w:shd w:val="clear" w:color="auto" w:fill="FFFFFF"/>
        <w:autoSpaceDE w:val="0"/>
        <w:spacing w:after="0" w:line="240" w:lineRule="auto"/>
        <w:ind w:firstLine="567"/>
        <w:jc w:val="both"/>
        <w:rPr>
          <w:rFonts w:ascii="Times New Roman" w:eastAsia="Times New Roman" w:hAnsi="Times New Roman" w:cs="Times New Roman"/>
          <w:sz w:val="24"/>
          <w:szCs w:val="24"/>
          <w:lang w:eastAsia="ar-SA"/>
        </w:rPr>
      </w:pPr>
    </w:p>
    <w:p w:rsidR="00AF2D96" w:rsidRPr="00AF2D96" w:rsidRDefault="00AF2D96" w:rsidP="00AF2D96">
      <w:pPr>
        <w:keepNext/>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2. Цена контракта и порядок расчетов</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Источник финансирования</w:t>
      </w:r>
      <w:r w:rsidRPr="00AF2D96">
        <w:rPr>
          <w:rFonts w:ascii="PT Astra Serif" w:eastAsia="Times New Roman" w:hAnsi="PT Astra Serif" w:cs="Times New Roman"/>
          <w:sz w:val="28"/>
          <w:szCs w:val="28"/>
          <w:lang w:eastAsia="ru-RU"/>
        </w:rPr>
        <w:t xml:space="preserve"> </w:t>
      </w:r>
      <w:r w:rsidRPr="00AF2D96">
        <w:rPr>
          <w:rFonts w:ascii="PT Astra Serif" w:eastAsia="Times New Roman" w:hAnsi="PT Astra Serif" w:cs="Times New Roman"/>
          <w:sz w:val="24"/>
          <w:szCs w:val="24"/>
          <w:lang w:eastAsia="ru-RU"/>
        </w:rPr>
        <w:t>бюджет города Югорска на 2025 год</w:t>
      </w:r>
      <w:r w:rsidRPr="00AF2D96">
        <w:rPr>
          <w:rFonts w:ascii="Times New Roman" w:eastAsia="Times New Roman" w:hAnsi="Times New Roman" w:cs="Times New Roman"/>
          <w:sz w:val="24"/>
          <w:szCs w:val="24"/>
          <w:lang w:eastAsia="ru-RU"/>
        </w:rPr>
        <w:t>.</w:t>
      </w:r>
    </w:p>
    <w:p w:rsidR="00AF2D96" w:rsidRPr="00AF2D96" w:rsidRDefault="00AF2D96" w:rsidP="00AF2D96">
      <w:pPr>
        <w:spacing w:after="0" w:line="240" w:lineRule="auto"/>
        <w:ind w:firstLine="567"/>
        <w:jc w:val="both"/>
        <w:rPr>
          <w:rFonts w:ascii="Times New Roman" w:eastAsia="Times New Roman" w:hAnsi="Times New Roman" w:cs="Times New Roman"/>
          <w:b/>
          <w:i/>
          <w:sz w:val="24"/>
          <w:szCs w:val="24"/>
          <w:lang w:eastAsia="ru-RU"/>
        </w:rPr>
      </w:pPr>
      <w:r w:rsidRPr="00AF2D96">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AF2D96">
        <w:rPr>
          <w:rFonts w:ascii="Times New Roman" w:eastAsia="Times New Roman" w:hAnsi="Times New Roman" w:cs="Times New Roman"/>
          <w:sz w:val="24"/>
          <w:szCs w:val="24"/>
          <w:lang w:eastAsia="ru-RU"/>
        </w:rPr>
        <w:t xml:space="preserve"> (__  %): _________________________ </w:t>
      </w:r>
      <w:proofErr w:type="gramEnd"/>
      <w:r w:rsidRPr="00AF2D96">
        <w:rPr>
          <w:rFonts w:ascii="Times New Roman" w:eastAsia="Times New Roman" w:hAnsi="Times New Roman" w:cs="Times New Roman"/>
          <w:sz w:val="24"/>
          <w:szCs w:val="24"/>
          <w:lang w:eastAsia="ru-RU"/>
        </w:rPr>
        <w:t xml:space="preserve">рублей __ копеек/ </w:t>
      </w:r>
      <w:r w:rsidRPr="00AF2D96">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AF2D96">
        <w:rPr>
          <w:rFonts w:ascii="Times New Roman" w:eastAsia="Times New Roman" w:hAnsi="Times New Roman" w:cs="Times New Roman"/>
          <w:b/>
          <w:i/>
          <w:sz w:val="24"/>
          <w:szCs w:val="24"/>
          <w:lang w:eastAsia="ru-RU"/>
        </w:rPr>
        <w:t>(В случае если Исполнитель не является плательщиком НДС,  Заказчик указывает:</w:t>
      </w:r>
      <w:proofErr w:type="gramEnd"/>
      <w:r w:rsidRPr="00AF2D96">
        <w:rPr>
          <w:rFonts w:ascii="Times New Roman" w:eastAsia="Times New Roman" w:hAnsi="Times New Roman" w:cs="Times New Roman"/>
          <w:b/>
          <w:i/>
          <w:sz w:val="24"/>
          <w:szCs w:val="24"/>
          <w:lang w:eastAsia="ru-RU"/>
        </w:rPr>
        <w:t xml:space="preserve"> </w:t>
      </w:r>
      <w:proofErr w:type="gramStart"/>
      <w:r w:rsidRPr="00AF2D96">
        <w:rPr>
          <w:rFonts w:ascii="Times New Roman" w:eastAsia="Times New Roman" w:hAnsi="Times New Roman" w:cs="Times New Roman"/>
          <w:b/>
          <w:i/>
          <w:sz w:val="24"/>
          <w:szCs w:val="24"/>
          <w:lang w:eastAsia="ru-RU"/>
        </w:rPr>
        <w:t>«НДС не облагается»).</w:t>
      </w:r>
      <w:proofErr w:type="gramEnd"/>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2.3. </w:t>
      </w:r>
      <w:proofErr w:type="gramStart"/>
      <w:r w:rsidRPr="00AF2D96">
        <w:rPr>
          <w:rFonts w:ascii="Times New Roman" w:eastAsia="Times New Roman" w:hAnsi="Times New Roman" w:cs="Times New Roman"/>
          <w:sz w:val="24"/>
          <w:szCs w:val="24"/>
          <w:lang w:eastAsia="ru-RU"/>
        </w:rPr>
        <w:t xml:space="preserve">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r w:rsidRPr="00AF2D96">
        <w:rPr>
          <w:rFonts w:ascii="Times New Roman" w:eastAsia="Times New Roman" w:hAnsi="Times New Roman" w:cs="Times New Roman"/>
          <w:sz w:val="24"/>
          <w:szCs w:val="24"/>
          <w:lang w:eastAsia="ru-RU"/>
        </w:rPr>
        <w:lastRenderedPageBreak/>
        <w:t>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AF2D96">
        <w:rPr>
          <w:rFonts w:ascii="Times New Roman" w:eastAsia="Times New Roman" w:hAnsi="Times New Roman" w:cs="Times New Roman"/>
          <w:sz w:val="24"/>
          <w:szCs w:val="24"/>
          <w:lang w:eastAsia="ru-RU"/>
        </w:rPr>
        <w:t xml:space="preserve"> работ и иные расходы, связанные с оказанием услуг.</w:t>
      </w:r>
    </w:p>
    <w:p w:rsidR="00AF2D96" w:rsidRPr="00AF2D96" w:rsidRDefault="00AF2D96" w:rsidP="00AF2D96">
      <w:pPr>
        <w:spacing w:after="0" w:line="240" w:lineRule="auto"/>
        <w:ind w:firstLine="567"/>
        <w:jc w:val="both"/>
        <w:rPr>
          <w:rFonts w:ascii="Times New Roman" w:eastAsia="Times New Roman" w:hAnsi="Times New Roman" w:cs="Times New Roman"/>
          <w:iCs/>
          <w:sz w:val="24"/>
          <w:szCs w:val="24"/>
          <w:lang w:eastAsia="ru-RU"/>
        </w:rPr>
      </w:pPr>
      <w:r w:rsidRPr="00AF2D96">
        <w:rPr>
          <w:rFonts w:ascii="Times New Roman" w:eastAsia="Times New Roman" w:hAnsi="Times New Roman" w:cs="Times New Roman"/>
          <w:sz w:val="24"/>
          <w:szCs w:val="24"/>
          <w:lang w:eastAsia="ru-RU"/>
        </w:rPr>
        <w:t>Сумма, подлежащая у</w:t>
      </w:r>
      <w:r w:rsidRPr="00AF2D96">
        <w:rPr>
          <w:rFonts w:ascii="Times New Roman" w:eastAsia="Times New Roman" w:hAnsi="Times New Roman" w:cs="Times New Roman"/>
          <w:iCs/>
          <w:sz w:val="24"/>
          <w:szCs w:val="24"/>
          <w:lang w:eastAsia="ru-RU"/>
        </w:rPr>
        <w:t>плате Исполнителю, уменьшается</w:t>
      </w:r>
      <w:r w:rsidRPr="00AF2D96">
        <w:rPr>
          <w:rFonts w:ascii="Times New Roman" w:eastAsia="Times New Roman" w:hAnsi="Times New Roman" w:cs="Times New Roman"/>
          <w:sz w:val="24"/>
          <w:szCs w:val="24"/>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2.4. Расчеты по Контракту производятся в следующем порядке:</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2.4.2. Оплата производится в рублях Российской Федерации.</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2.4.3. </w:t>
      </w:r>
      <w:r w:rsidRPr="00AF2D96">
        <w:rPr>
          <w:rFonts w:ascii="PT Astra Serif" w:eastAsia="Times New Roman" w:hAnsi="PT Astra Serif" w:cs="Times New Roman"/>
          <w:sz w:val="24"/>
          <w:szCs w:val="24"/>
          <w:lang w:eastAsia="ru-RU"/>
        </w:rPr>
        <w:t>Авансовые платежи по Контракту не предусмотрены</w:t>
      </w:r>
      <w:r w:rsidRPr="00AF2D96">
        <w:rPr>
          <w:rFonts w:ascii="PT Astra Serif" w:eastAsia="Times New Roman" w:hAnsi="PT Astra Serif" w:cs="Times New Roman"/>
          <w:i/>
          <w:sz w:val="28"/>
          <w:szCs w:val="28"/>
          <w:lang w:eastAsia="ru-RU"/>
        </w:rPr>
        <w:t>.</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AF2D96">
        <w:rPr>
          <w:rFonts w:ascii="Times New Roman" w:eastAsia="Times New Roman" w:hAnsi="Times New Roman" w:cs="Times New Roman"/>
          <w:sz w:val="24"/>
          <w:szCs w:val="24"/>
          <w:lang w:eastAsia="ru-RU"/>
        </w:rPr>
        <w:t xml:space="preserve">2.4.4. Расчет за оказанные услуги  осуществляется в течение 7 (семи) рабочих дней с даты размещения в единой информационной системе документа о приемке, подписанного сторонами на основании представленных Исполнителем счета (счета-фактуры), акта оказанных услуг или УПД (универсальный передаточный документ). </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2.5. В случае уменьшения Заказчику ранее доведенных до как получателя бюджетных средств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объемов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Pr="00AF2D96">
        <w:rPr>
          <w:rFonts w:ascii="Times New Roman" w:eastAsia="Times New Roman" w:hAnsi="Times New Roman" w:cs="Times New Roman"/>
          <w:sz w:val="24"/>
          <w:szCs w:val="24"/>
          <w:lang w:eastAsia="ru-RU"/>
        </w:rPr>
        <w:t>объемов</w:t>
      </w:r>
      <w:proofErr w:type="gramEnd"/>
      <w:r w:rsidRPr="00AF2D96">
        <w:rPr>
          <w:rFonts w:ascii="Times New Roman" w:eastAsia="Times New Roman" w:hAnsi="Times New Roman" w:cs="Times New Roman"/>
          <w:sz w:val="24"/>
          <w:szCs w:val="24"/>
          <w:lang w:eastAsia="ru-RU"/>
        </w:rPr>
        <w:t xml:space="preserve"> оказываемых услуг.</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ar-SA"/>
        </w:rPr>
        <w:t xml:space="preserve">2.6. </w:t>
      </w:r>
      <w:r w:rsidRPr="00AF2D96">
        <w:rPr>
          <w:rFonts w:ascii="Times New Roman" w:eastAsia="Times New Roman" w:hAnsi="Times New Roman" w:cs="Times New Roman"/>
          <w:sz w:val="24"/>
          <w:szCs w:val="24"/>
          <w:lang w:eastAsia="ru-RU"/>
        </w:rPr>
        <w:t>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ar-SA"/>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 Права и обязанности сторон</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3.1. Заказчик имеет право:</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3.1.1. Досрочно </w:t>
      </w:r>
      <w:proofErr w:type="gramStart"/>
      <w:r w:rsidRPr="00AF2D96">
        <w:rPr>
          <w:rFonts w:ascii="Times New Roman" w:eastAsia="Times New Roman" w:hAnsi="Times New Roman" w:cs="Times New Roman"/>
          <w:sz w:val="24"/>
          <w:szCs w:val="24"/>
          <w:lang w:eastAsia="ru-RU"/>
        </w:rPr>
        <w:t>принять и оплатить</w:t>
      </w:r>
      <w:proofErr w:type="gramEnd"/>
      <w:r w:rsidRPr="00AF2D96">
        <w:rPr>
          <w:rFonts w:ascii="Times New Roman" w:eastAsia="Times New Roman" w:hAnsi="Times New Roman" w:cs="Times New Roman"/>
          <w:sz w:val="24"/>
          <w:szCs w:val="24"/>
          <w:lang w:eastAsia="ru-RU"/>
        </w:rPr>
        <w:t xml:space="preserve"> услуги в соответствии с условиями Контракта.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3.1.2. Требовать возмещения неустойки и (или) убытков, причиненных по вине Исполнителя.</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3.1.3. Привлекать экспертов, экспертные организации для проверки соответствия качества оказываемых услуг требованиям, установленным Контрактом.</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3.1.4. Осуществлять иные права, предусмотренные Контрактом и (или) законодательством Российской Федерации.</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3.2. Заказчик обязан:</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3.2.1. Обеспечить приемку оказанных по Контракту услуг по объему и качеству.</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3.2.2.  Оплатить услуги в порядке, предусмотренном Контрактом.</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3.2.3.</w:t>
      </w:r>
      <w:r w:rsidRPr="00AF2D96">
        <w:rPr>
          <w:rFonts w:ascii="Times New Roman" w:eastAsia="Times New Roman" w:hAnsi="Times New Roman" w:cs="Times New Roman"/>
          <w:color w:val="000000"/>
          <w:sz w:val="24"/>
          <w:szCs w:val="24"/>
          <w:lang w:eastAsia="ru-RU"/>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3.2.4. Выполнять иные обязанности, предусмотренные Контрактом.</w:t>
      </w:r>
    </w:p>
    <w:p w:rsidR="00AF2D96" w:rsidRPr="00AF2D96" w:rsidRDefault="00AF2D96" w:rsidP="00AF2D96">
      <w:pPr>
        <w:shd w:val="clear" w:color="auto" w:fill="FFFFFF"/>
        <w:tabs>
          <w:tab w:val="left" w:pos="540"/>
        </w:tabs>
        <w:spacing w:after="0" w:line="240" w:lineRule="auto"/>
        <w:ind w:firstLine="567"/>
        <w:jc w:val="both"/>
        <w:rPr>
          <w:rFonts w:ascii="Times New Roman" w:eastAsia="Times New Roman" w:hAnsi="Times New Roman" w:cs="Times New Roman"/>
          <w:bCs/>
          <w:color w:val="000000"/>
          <w:sz w:val="24"/>
          <w:szCs w:val="24"/>
          <w:lang w:eastAsia="ru-RU"/>
        </w:rPr>
      </w:pPr>
      <w:r w:rsidRPr="00AF2D96">
        <w:rPr>
          <w:rFonts w:ascii="Times New Roman" w:eastAsia="Times New Roman" w:hAnsi="Times New Roman" w:cs="Times New Roman"/>
          <w:bCs/>
          <w:color w:val="000000"/>
          <w:sz w:val="24"/>
          <w:szCs w:val="24"/>
          <w:lang w:eastAsia="ru-RU"/>
        </w:rPr>
        <w:t>3.3. Исполнитель обязан:</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3.3.1. Оказать  услуги в сроки, предусмотренные Контрактом.</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lastRenderedPageBreak/>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AF2D96">
        <w:rPr>
          <w:rFonts w:ascii="Times New Roman" w:eastAsia="Times New Roman" w:hAnsi="Times New Roman" w:cs="Times New Roman"/>
          <w:sz w:val="24"/>
          <w:szCs w:val="24"/>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F2D96" w:rsidRPr="00AF2D96" w:rsidRDefault="00AF2D96" w:rsidP="00AF2D96">
      <w:pPr>
        <w:tabs>
          <w:tab w:val="num" w:pos="2443"/>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3.3.5. Выполнять иные обязанности, предусмотренные Контрактом.</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3.4. Исполнитель вправе:</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3.4.1. Требовать приемки и оплаты услуг в объеме, порядке, сроки и на условиях, предусмотренных Контрактом.</w:t>
      </w:r>
    </w:p>
    <w:p w:rsidR="00AF2D96" w:rsidRPr="00AF2D96" w:rsidRDefault="00AF2D96" w:rsidP="00AF2D96">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r w:rsidRPr="00AF2D96">
        <w:rPr>
          <w:rFonts w:ascii="Times New Roman" w:eastAsia="Times New Roman" w:hAnsi="Times New Roman" w:cs="Times New Roman"/>
          <w:sz w:val="24"/>
          <w:szCs w:val="24"/>
          <w:lang w:eastAsia="ru-RU"/>
        </w:rPr>
        <w:t xml:space="preserve">3.4.2. По согласованию с Заказчиком досрочно оказать услуги. Заказчик вправе досрочно </w:t>
      </w:r>
      <w:proofErr w:type="gramStart"/>
      <w:r w:rsidRPr="00AF2D96">
        <w:rPr>
          <w:rFonts w:ascii="Times New Roman" w:eastAsia="Times New Roman" w:hAnsi="Times New Roman" w:cs="Times New Roman"/>
          <w:sz w:val="24"/>
          <w:szCs w:val="24"/>
          <w:lang w:eastAsia="ru-RU"/>
        </w:rPr>
        <w:t>принять и оплатить</w:t>
      </w:r>
      <w:proofErr w:type="gramEnd"/>
      <w:r w:rsidRPr="00AF2D96">
        <w:rPr>
          <w:rFonts w:ascii="Times New Roman" w:eastAsia="Times New Roman" w:hAnsi="Times New Roman" w:cs="Times New Roman"/>
          <w:sz w:val="24"/>
          <w:szCs w:val="24"/>
          <w:lang w:eastAsia="ru-RU"/>
        </w:rPr>
        <w:t xml:space="preserve"> услуги в соответствии с условиями Контракта.</w:t>
      </w: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4. Сроки оказания услуг</w:t>
      </w:r>
    </w:p>
    <w:p w:rsidR="00AF2D96" w:rsidRPr="00AF2D96" w:rsidRDefault="00AF2D96" w:rsidP="00AF2D96">
      <w:pPr>
        <w:tabs>
          <w:tab w:val="left" w:pos="709"/>
        </w:tabs>
        <w:spacing w:after="0" w:line="240" w:lineRule="auto"/>
        <w:ind w:firstLine="709"/>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kern w:val="16"/>
          <w:sz w:val="24"/>
          <w:szCs w:val="24"/>
          <w:lang w:eastAsia="ru-RU"/>
        </w:rPr>
        <w:t xml:space="preserve">4.1. Услуга должна быть оказана в срок с даты подписания муниципального контракта по 10 февраля 2026 года. </w:t>
      </w:r>
    </w:p>
    <w:p w:rsidR="00AF2D96" w:rsidRPr="00AF2D96" w:rsidRDefault="00AF2D96" w:rsidP="00AF2D96">
      <w:pPr>
        <w:tabs>
          <w:tab w:val="left" w:pos="709"/>
        </w:tabs>
        <w:spacing w:after="0" w:line="240" w:lineRule="auto"/>
        <w:ind w:firstLine="709"/>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kern w:val="16"/>
          <w:sz w:val="24"/>
          <w:szCs w:val="24"/>
          <w:lang w:eastAsia="ru-RU"/>
        </w:rPr>
        <w:t>Начало исполнения контракта – с даты заключения муниципального контракта.</w:t>
      </w:r>
    </w:p>
    <w:p w:rsidR="00AF2D96" w:rsidRPr="00AF2D96" w:rsidRDefault="00AF2D96" w:rsidP="00AF2D96">
      <w:pPr>
        <w:tabs>
          <w:tab w:val="left" w:pos="709"/>
        </w:tabs>
        <w:spacing w:after="0" w:line="240" w:lineRule="auto"/>
        <w:ind w:firstLine="709"/>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kern w:val="16"/>
          <w:sz w:val="24"/>
          <w:szCs w:val="24"/>
          <w:lang w:eastAsia="ru-RU"/>
        </w:rPr>
        <w:t>Окончание исполнения контракта – 07.03.2026.</w:t>
      </w:r>
    </w:p>
    <w:p w:rsidR="00AF2D96" w:rsidRPr="00AF2D96" w:rsidRDefault="00AF2D96" w:rsidP="00AF2D96">
      <w:pPr>
        <w:tabs>
          <w:tab w:val="left" w:pos="709"/>
        </w:tabs>
        <w:spacing w:after="0" w:line="240" w:lineRule="auto"/>
        <w:ind w:firstLine="709"/>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kern w:val="16"/>
          <w:sz w:val="24"/>
          <w:szCs w:val="24"/>
          <w:lang w:eastAsia="ru-RU"/>
        </w:rPr>
        <w:t>Срок предоставления проекта планировки и проекта межевания территории (далее – Проекты) для их размещения, подлежащих рассмотрению на публичных слушаниях (обсуждениях), и информационных материалов к ним на официальном сайте органов местного самоуправления города Югорска в информационно – телекоммуникационной сети «Интернет» до 01 декабря 2025 года.</w:t>
      </w:r>
    </w:p>
    <w:p w:rsidR="00AF2D96" w:rsidRPr="00AF2D96" w:rsidRDefault="00AF2D96" w:rsidP="00AF2D96">
      <w:pPr>
        <w:tabs>
          <w:tab w:val="left" w:pos="709"/>
        </w:tabs>
        <w:spacing w:after="0" w:line="240" w:lineRule="auto"/>
        <w:ind w:firstLine="709"/>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kern w:val="16"/>
          <w:sz w:val="24"/>
          <w:szCs w:val="24"/>
          <w:lang w:eastAsia="ru-RU"/>
        </w:rPr>
        <w:t>Срок предоставления Проектов с учтенными замечаниями и предложениями до публикации в официальном печатном издании органов местного самоуправления города Югорска заключения о результатах проведения публичных слушаний или общественных обсуждений по рассмотрению Проектов, но не позднее 10.02.2026.</w:t>
      </w:r>
    </w:p>
    <w:p w:rsidR="00AF2D96" w:rsidRPr="00AF2D96" w:rsidRDefault="00AF2D96" w:rsidP="00AF2D96">
      <w:pPr>
        <w:tabs>
          <w:tab w:val="left" w:pos="709"/>
        </w:tabs>
        <w:spacing w:after="60" w:line="240" w:lineRule="auto"/>
        <w:ind w:firstLine="709"/>
        <w:jc w:val="both"/>
        <w:rPr>
          <w:rFonts w:ascii="Times New Roman" w:eastAsia="Times New Roman" w:hAnsi="Times New Roman" w:cs="Times New Roman"/>
          <w:color w:val="000000"/>
          <w:kern w:val="16"/>
          <w:sz w:val="24"/>
          <w:szCs w:val="24"/>
          <w:lang w:eastAsia="ru-RU"/>
        </w:rPr>
      </w:pPr>
      <w:r w:rsidRPr="00AF2D96">
        <w:rPr>
          <w:rFonts w:ascii="Times New Roman" w:eastAsia="Times New Roman" w:hAnsi="Times New Roman" w:cs="Times New Roman"/>
          <w:color w:val="000000"/>
          <w:kern w:val="16"/>
          <w:sz w:val="24"/>
          <w:szCs w:val="24"/>
          <w:lang w:eastAsia="ru-RU"/>
        </w:rPr>
        <w:t xml:space="preserve">4.2. </w:t>
      </w:r>
      <w:r w:rsidRPr="00AF2D96">
        <w:rPr>
          <w:rFonts w:ascii="Times New Roman" w:eastAsia="Times New Roman" w:hAnsi="Times New Roman" w:cs="Times New Roman"/>
          <w:color w:val="000000"/>
          <w:sz w:val="24"/>
          <w:szCs w:val="24"/>
          <w:lang w:eastAsia="ru-RU"/>
        </w:rPr>
        <w:t xml:space="preserve">Досрочная сдача результатов услуг допускается только по согласованию с Заказчиком. </w:t>
      </w:r>
      <w:r w:rsidRPr="00AF2D96">
        <w:rPr>
          <w:rFonts w:ascii="Times New Roman" w:eastAsia="Times New Roman" w:hAnsi="Times New Roman" w:cs="Times New Roman"/>
          <w:color w:val="000000"/>
          <w:kern w:val="16"/>
          <w:sz w:val="24"/>
          <w:szCs w:val="24"/>
          <w:lang w:eastAsia="ru-RU"/>
        </w:rPr>
        <w:t xml:space="preserve">В случае согласования досрочного оказания услуг Заказчик обязуется принять услуги и подписать </w:t>
      </w:r>
      <w:r w:rsidRPr="00AF2D96">
        <w:rPr>
          <w:rFonts w:ascii="Times New Roman" w:eastAsia="Times New Roman" w:hAnsi="Times New Roman" w:cs="Times New Roman"/>
          <w:sz w:val="24"/>
          <w:szCs w:val="24"/>
          <w:lang w:eastAsia="ru-RU"/>
        </w:rPr>
        <w:t>документ о приёмке</w:t>
      </w:r>
      <w:r w:rsidRPr="00AF2D96">
        <w:rPr>
          <w:rFonts w:ascii="Times New Roman" w:eastAsia="Times New Roman" w:hAnsi="Times New Roman" w:cs="Times New Roman"/>
          <w:color w:val="000000"/>
          <w:kern w:val="16"/>
          <w:sz w:val="24"/>
          <w:szCs w:val="24"/>
          <w:lang w:eastAsia="ru-RU"/>
        </w:rPr>
        <w:t xml:space="preserve"> в порядке, установленном Контрактом.</w:t>
      </w:r>
    </w:p>
    <w:p w:rsidR="00AF2D96" w:rsidRPr="00AF2D96" w:rsidRDefault="00AF2D96" w:rsidP="00AF2D96">
      <w:pPr>
        <w:widowControl w:val="0"/>
        <w:autoSpaceDE w:val="0"/>
        <w:autoSpaceDN w:val="0"/>
        <w:adjustRightInd w:val="0"/>
        <w:spacing w:after="0" w:line="240" w:lineRule="auto"/>
        <w:ind w:firstLine="653"/>
        <w:jc w:val="both"/>
        <w:rPr>
          <w:rFonts w:ascii="Times New Roman" w:eastAsia="Times New Roman" w:hAnsi="Times New Roman" w:cs="Times New Roman"/>
          <w:strike/>
          <w:color w:val="4F81BD"/>
          <w:sz w:val="24"/>
          <w:szCs w:val="24"/>
          <w:lang w:eastAsia="ru-RU"/>
        </w:rPr>
      </w:pPr>
      <w:r w:rsidRPr="00AF2D96">
        <w:rPr>
          <w:rFonts w:ascii="Times New Roman" w:eastAsia="Times New Roman" w:hAnsi="Times New Roman" w:cs="Times New Roman"/>
          <w:color w:val="000000"/>
          <w:kern w:val="16"/>
          <w:sz w:val="24"/>
          <w:szCs w:val="24"/>
          <w:lang w:eastAsia="ru-RU"/>
        </w:rPr>
        <w:t xml:space="preserve">4.3. </w:t>
      </w:r>
      <w:r w:rsidRPr="00AF2D96">
        <w:rPr>
          <w:rFonts w:ascii="Times New Roman" w:eastAsia="Times New Roman" w:hAnsi="Times New Roman" w:cs="Times New Roman"/>
          <w:sz w:val="24"/>
          <w:szCs w:val="24"/>
          <w:lang w:eastAsia="ru-RU"/>
        </w:rPr>
        <w:t>В случае</w:t>
      </w:r>
      <w:proofErr w:type="gramStart"/>
      <w:r w:rsidRPr="00AF2D96">
        <w:rPr>
          <w:rFonts w:ascii="Times New Roman" w:eastAsia="Times New Roman" w:hAnsi="Times New Roman" w:cs="Times New Roman"/>
          <w:sz w:val="24"/>
          <w:szCs w:val="24"/>
          <w:lang w:eastAsia="ru-RU"/>
        </w:rPr>
        <w:t>,</w:t>
      </w:r>
      <w:proofErr w:type="gramEnd"/>
      <w:r w:rsidRPr="00AF2D96">
        <w:rPr>
          <w:rFonts w:ascii="Times New Roman" w:eastAsia="Times New Roman" w:hAnsi="Times New Roman" w:cs="Times New Roman"/>
          <w:sz w:val="24"/>
          <w:szCs w:val="24"/>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trike/>
          <w:color w:val="4F81BD"/>
          <w:sz w:val="24"/>
          <w:szCs w:val="24"/>
          <w:lang w:eastAsia="ru-RU"/>
        </w:rPr>
      </w:pPr>
    </w:p>
    <w:p w:rsidR="00AF2D96" w:rsidRPr="00AF2D96" w:rsidRDefault="00AF2D96" w:rsidP="00AF2D96">
      <w:pPr>
        <w:shd w:val="clear" w:color="auto" w:fill="FFFFFF"/>
        <w:tabs>
          <w:tab w:val="left" w:pos="1498"/>
        </w:tabs>
        <w:spacing w:after="0" w:line="240" w:lineRule="auto"/>
        <w:ind w:left="86"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5. Порядок сдачи и приемки услуг</w:t>
      </w:r>
    </w:p>
    <w:p w:rsidR="00AF2D96" w:rsidRPr="00AF2D96" w:rsidRDefault="00AF2D96" w:rsidP="00AF2D96">
      <w:pPr>
        <w:shd w:val="clear" w:color="auto" w:fill="FFFFFF"/>
        <w:tabs>
          <w:tab w:val="left" w:pos="567"/>
          <w:tab w:val="left" w:pos="1498"/>
        </w:tabs>
        <w:spacing w:after="6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ab/>
        <w:t xml:space="preserve"> 5.1. Приемка результатов оказанных услуг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sidRPr="00AF2D96">
        <w:rPr>
          <w:rFonts w:ascii="Times New Roman" w:eastAsia="Times New Roman" w:hAnsi="Times New Roman" w:cs="Times New Roman"/>
          <w:bCs/>
          <w:color w:val="000000"/>
          <w:sz w:val="24"/>
          <w:szCs w:val="24"/>
          <w:lang w:eastAsia="ru-RU"/>
        </w:rPr>
        <w:t>Описанием объекта закупки (Техническое задание)</w:t>
      </w:r>
      <w:r w:rsidRPr="00AF2D96">
        <w:rPr>
          <w:rFonts w:ascii="PT Astra Serif" w:eastAsia="Times New Roman" w:hAnsi="PT Astra Serif" w:cs="Times New Roman"/>
          <w:sz w:val="24"/>
          <w:szCs w:val="24"/>
          <w:lang w:eastAsia="ru-RU"/>
        </w:rPr>
        <w:t xml:space="preserve"> (Приложение № 1), являющимся неотъемлемой частью Контракта.</w:t>
      </w:r>
    </w:p>
    <w:p w:rsidR="00AF2D96" w:rsidRPr="00AF2D96" w:rsidRDefault="00AF2D96" w:rsidP="00AF2D96">
      <w:pPr>
        <w:shd w:val="clear" w:color="auto" w:fill="FFFFFF"/>
        <w:tabs>
          <w:tab w:val="left" w:pos="567"/>
        </w:tabs>
        <w:spacing w:after="0" w:line="240" w:lineRule="auto"/>
        <w:ind w:left="86" w:firstLine="567"/>
        <w:jc w:val="both"/>
        <w:rPr>
          <w:rFonts w:ascii="Times New Roman" w:eastAsia="Times New Roman" w:hAnsi="Times New Roman" w:cs="Times New Roman"/>
          <w:color w:val="000000"/>
          <w:sz w:val="24"/>
          <w:szCs w:val="24"/>
          <w:lang w:eastAsia="ru-RU"/>
        </w:rPr>
      </w:pPr>
      <w:r w:rsidRPr="00AF2D96">
        <w:rPr>
          <w:rFonts w:ascii="PT Astra Serif" w:eastAsia="Times New Roman" w:hAnsi="PT Astra Serif" w:cs="Times New Roman"/>
          <w:sz w:val="24"/>
          <w:szCs w:val="24"/>
          <w:lang w:eastAsia="ru-RU"/>
        </w:rPr>
        <w:t>5.2. По завершению всех оказанных услуг Исполнитель направляет в адрес Заказчика документ о приемке.</w:t>
      </w:r>
    </w:p>
    <w:p w:rsidR="00AF2D96" w:rsidRPr="00AF2D96" w:rsidRDefault="00AF2D96" w:rsidP="00AF2D96">
      <w:pPr>
        <w:shd w:val="clear" w:color="auto" w:fill="FFFFFF"/>
        <w:tabs>
          <w:tab w:val="left" w:pos="1498"/>
        </w:tabs>
        <w:spacing w:after="0" w:line="240" w:lineRule="auto"/>
        <w:ind w:left="86" w:firstLine="623"/>
        <w:jc w:val="both"/>
        <w:rPr>
          <w:rFonts w:ascii="Times New Roman" w:eastAsia="Times New Roman" w:hAnsi="Times New Roman" w:cs="Times New Roman"/>
          <w:b/>
          <w:sz w:val="24"/>
          <w:szCs w:val="24"/>
          <w:lang w:eastAsia="ru-RU"/>
        </w:rPr>
      </w:pPr>
      <w:r w:rsidRPr="00AF2D96">
        <w:rPr>
          <w:rFonts w:ascii="Times New Roman" w:eastAsia="Times New Roman" w:hAnsi="Times New Roman" w:cs="Times New Roman"/>
          <w:sz w:val="24"/>
          <w:szCs w:val="24"/>
          <w:lang w:eastAsia="ru-RU"/>
        </w:rPr>
        <w:t xml:space="preserve">5.3. </w:t>
      </w:r>
      <w:r w:rsidRPr="00AF2D96">
        <w:rPr>
          <w:rFonts w:ascii="Times New Roman" w:eastAsia="Times New Roman" w:hAnsi="Times New Roman" w:cs="Times New Roman"/>
          <w:sz w:val="24"/>
          <w:szCs w:val="24"/>
        </w:rPr>
        <w:t xml:space="preserve">Документ о приемке </w:t>
      </w:r>
      <w:proofErr w:type="gramStart"/>
      <w:r w:rsidRPr="00AF2D96">
        <w:rPr>
          <w:rFonts w:ascii="Times New Roman" w:eastAsia="Times New Roman" w:hAnsi="Times New Roman" w:cs="Times New Roman"/>
          <w:sz w:val="24"/>
          <w:szCs w:val="24"/>
        </w:rPr>
        <w:t>формируется Исполнителем и направляется</w:t>
      </w:r>
      <w:proofErr w:type="gramEnd"/>
      <w:r w:rsidRPr="00AF2D96">
        <w:rPr>
          <w:rFonts w:ascii="Times New Roman" w:eastAsia="Times New Roman" w:hAnsi="Times New Roman" w:cs="Times New Roman"/>
          <w:sz w:val="24"/>
          <w:szCs w:val="24"/>
        </w:rPr>
        <w:t xml:space="preserve"> Заказчику с использованием единой информационной системы в сфере закупок в виде структурированного документа о приемке. </w:t>
      </w:r>
    </w:p>
    <w:p w:rsidR="00AF2D96" w:rsidRPr="00AF2D96" w:rsidRDefault="00AF2D96" w:rsidP="00AF2D96">
      <w:pPr>
        <w:shd w:val="clear" w:color="auto" w:fill="FFFFFF"/>
        <w:tabs>
          <w:tab w:val="left" w:pos="1498"/>
        </w:tabs>
        <w:spacing w:after="0" w:line="240" w:lineRule="auto"/>
        <w:ind w:left="86" w:firstLine="623"/>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5.4. В срок  не более 10 дней со дня подписания Исполнителем структурированного документа о приёмке в единой информационной системе в сфере закупок Заказчик </w:t>
      </w:r>
      <w:r w:rsidRPr="00AF2D96">
        <w:rPr>
          <w:rFonts w:ascii="Times New Roman" w:eastAsia="Times New Roman" w:hAnsi="Times New Roman" w:cs="Times New Roman"/>
          <w:sz w:val="24"/>
          <w:szCs w:val="24"/>
          <w:lang w:eastAsia="ru-RU"/>
        </w:rPr>
        <w:lastRenderedPageBreak/>
        <w:t>подписывает структурированный документ о приёмке в единой информационной системе в сфере закупок или мотивированный отказ от приёмки.</w:t>
      </w:r>
    </w:p>
    <w:p w:rsidR="00AF2D96" w:rsidRPr="00AF2D96" w:rsidRDefault="00AF2D96" w:rsidP="00AF2D96">
      <w:pPr>
        <w:shd w:val="clear" w:color="auto" w:fill="FFFFFF"/>
        <w:tabs>
          <w:tab w:val="left" w:pos="1498"/>
        </w:tabs>
        <w:spacing w:after="0" w:line="240" w:lineRule="auto"/>
        <w:ind w:left="86" w:firstLine="623"/>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приемке подтверждает исполнение Исполнителем обязательств по Контракту.</w:t>
      </w:r>
    </w:p>
    <w:p w:rsidR="00AF2D96" w:rsidRPr="00AF2D96" w:rsidRDefault="00AF2D96" w:rsidP="00AF2D96">
      <w:pPr>
        <w:shd w:val="clear" w:color="auto" w:fill="FFFFFF"/>
        <w:tabs>
          <w:tab w:val="left" w:pos="1498"/>
        </w:tabs>
        <w:spacing w:after="0" w:line="240" w:lineRule="auto"/>
        <w:ind w:left="86" w:firstLine="623"/>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Структурированный документ о приемке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AF2D96" w:rsidRPr="00AF2D96" w:rsidRDefault="00AF2D96" w:rsidP="00AF2D96">
      <w:pPr>
        <w:shd w:val="clear" w:color="auto" w:fill="FFFFFF"/>
        <w:tabs>
          <w:tab w:val="left" w:pos="1498"/>
        </w:tabs>
        <w:spacing w:after="0" w:line="240" w:lineRule="auto"/>
        <w:ind w:left="86" w:firstLine="623"/>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Заказчиком может быть </w:t>
      </w:r>
      <w:proofErr w:type="gramStart"/>
      <w:r w:rsidRPr="00AF2D96">
        <w:rPr>
          <w:rFonts w:ascii="Times New Roman" w:eastAsia="Times New Roman" w:hAnsi="Times New Roman" w:cs="Times New Roman"/>
          <w:sz w:val="24"/>
          <w:szCs w:val="24"/>
          <w:lang w:eastAsia="ru-RU"/>
        </w:rPr>
        <w:t>сформирован в электронной форме в единой информационной системе в сфере закупок мотивированный отказ от приемки услуг и подписан</w:t>
      </w:r>
      <w:proofErr w:type="gramEnd"/>
      <w:r w:rsidRPr="00AF2D96">
        <w:rPr>
          <w:rFonts w:ascii="Times New Roman" w:eastAsia="Times New Roman" w:hAnsi="Times New Roman" w:cs="Times New Roman"/>
          <w:sz w:val="24"/>
          <w:szCs w:val="24"/>
          <w:lang w:eastAsia="ru-RU"/>
        </w:rPr>
        <w:t xml:space="preserve"> усиленной электронной подписью лица, имеющего право  действовать от имени Заказчика.</w:t>
      </w:r>
    </w:p>
    <w:p w:rsidR="00AF2D96" w:rsidRPr="00AF2D96" w:rsidRDefault="00AF2D96" w:rsidP="00AF2D96">
      <w:pPr>
        <w:spacing w:after="0" w:line="240" w:lineRule="auto"/>
        <w:ind w:firstLine="623"/>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sz w:val="24"/>
          <w:szCs w:val="24"/>
          <w:lang w:eastAsia="ru-RU"/>
        </w:rPr>
        <w:t>5.5. </w:t>
      </w:r>
      <w:r w:rsidRPr="00AF2D96">
        <w:rPr>
          <w:rFonts w:ascii="Times New Roman" w:eastAsia="Times New Roman" w:hAnsi="Times New Roman" w:cs="Times New Roman"/>
          <w:kern w:val="16"/>
          <w:sz w:val="24"/>
          <w:szCs w:val="24"/>
          <w:lang w:eastAsia="ru-RU"/>
        </w:rPr>
        <w:t xml:space="preserve">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AF2D96">
        <w:rPr>
          <w:rFonts w:ascii="Times New Roman" w:eastAsia="Times New Roman" w:hAnsi="Times New Roman" w:cs="Times New Roman"/>
          <w:kern w:val="16"/>
          <w:sz w:val="24"/>
          <w:szCs w:val="24"/>
          <w:lang w:eastAsia="ru-RU"/>
        </w:rPr>
        <w:t>осуществляется Исполнителем и согласовывается</w:t>
      </w:r>
      <w:proofErr w:type="gramEnd"/>
      <w:r w:rsidRPr="00AF2D96">
        <w:rPr>
          <w:rFonts w:ascii="Times New Roman" w:eastAsia="Times New Roman" w:hAnsi="Times New Roman" w:cs="Times New Roman"/>
          <w:kern w:val="16"/>
          <w:sz w:val="24"/>
          <w:szCs w:val="24"/>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AF2D96" w:rsidRPr="00AF2D96" w:rsidRDefault="00AF2D96" w:rsidP="00AF2D96">
      <w:pPr>
        <w:tabs>
          <w:tab w:val="left" w:pos="709"/>
        </w:tabs>
        <w:spacing w:after="0" w:line="240" w:lineRule="auto"/>
        <w:ind w:firstLine="623"/>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kern w:val="16"/>
          <w:sz w:val="24"/>
          <w:szCs w:val="24"/>
          <w:lang w:eastAsia="ru-RU"/>
        </w:rPr>
        <w:t xml:space="preserve">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w:t>
      </w:r>
      <w:r w:rsidR="00414823">
        <w:rPr>
          <w:rFonts w:ascii="Times New Roman" w:eastAsia="Times New Roman" w:hAnsi="Times New Roman" w:cs="Times New Roman"/>
          <w:kern w:val="16"/>
          <w:sz w:val="24"/>
          <w:szCs w:val="24"/>
          <w:lang w:eastAsia="ru-RU"/>
        </w:rPr>
        <w:t>в электронной форме в единой информационной системе в сфере закупок.</w:t>
      </w:r>
      <w:r w:rsidRPr="00AF2D96">
        <w:rPr>
          <w:rFonts w:ascii="Times New Roman" w:eastAsia="Times New Roman" w:hAnsi="Times New Roman" w:cs="Times New Roman"/>
          <w:kern w:val="16"/>
          <w:sz w:val="24"/>
          <w:szCs w:val="24"/>
          <w:lang w:eastAsia="ru-RU"/>
        </w:rPr>
        <w:t xml:space="preserve"> </w:t>
      </w:r>
    </w:p>
    <w:p w:rsidR="00AF2D96" w:rsidRPr="00AF2D96" w:rsidRDefault="00AF2D96" w:rsidP="00AF2D96">
      <w:pPr>
        <w:spacing w:after="0" w:line="240" w:lineRule="auto"/>
        <w:ind w:firstLine="623"/>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kern w:val="16"/>
          <w:sz w:val="24"/>
          <w:szCs w:val="24"/>
          <w:lang w:eastAsia="ru-RU"/>
        </w:rPr>
        <w:t xml:space="preserve">5.7. Исполнитель в установленный в уведомлении (п. 5.6) срок  обязан устранить все допущенные нарушения. </w:t>
      </w:r>
      <w:proofErr w:type="gramStart"/>
      <w:r w:rsidRPr="00AF2D96">
        <w:rPr>
          <w:rFonts w:ascii="Times New Roman" w:eastAsia="Times New Roman" w:hAnsi="Times New Roman" w:cs="Times New Roman"/>
          <w:kern w:val="16"/>
          <w:sz w:val="24"/>
          <w:szCs w:val="24"/>
          <w:lang w:eastAsia="ru-RU"/>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AF2D96">
        <w:rPr>
          <w:rFonts w:ascii="Times New Roman" w:eastAsia="Times New Roman" w:hAnsi="Times New Roman" w:cs="Times New Roman"/>
          <w:i/>
          <w:kern w:val="16"/>
          <w:sz w:val="24"/>
          <w:szCs w:val="24"/>
          <w:lang w:eastAsia="ru-RU"/>
        </w:rPr>
        <w:t xml:space="preserve">, принять решение </w:t>
      </w:r>
      <w:r w:rsidRPr="00AF2D96">
        <w:rPr>
          <w:rFonts w:ascii="Times New Roman" w:eastAsia="Times New Roman" w:hAnsi="Times New Roman" w:cs="Times New Roman"/>
          <w:i/>
          <w:sz w:val="24"/>
          <w:szCs w:val="24"/>
          <w:lang w:eastAsia="ru-RU"/>
        </w:rPr>
        <w:t>об одностороннем отказе от исполнения Контракта)</w:t>
      </w:r>
      <w:r w:rsidRPr="00AF2D96">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AF2D96" w:rsidRPr="00AF2D96" w:rsidRDefault="00AF2D96" w:rsidP="00AF2D96">
      <w:pPr>
        <w:autoSpaceDE w:val="0"/>
        <w:autoSpaceDN w:val="0"/>
        <w:adjustRightInd w:val="0"/>
        <w:spacing w:after="0" w:line="240" w:lineRule="auto"/>
        <w:ind w:firstLine="623"/>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5.8.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AF2D96">
        <w:rPr>
          <w:rFonts w:ascii="Times New Roman" w:eastAsia="Times New Roman" w:hAnsi="Times New Roman" w:cs="Times New Roman"/>
          <w:i/>
          <w:sz w:val="24"/>
          <w:szCs w:val="24"/>
          <w:lang w:eastAsia="ru-RU"/>
        </w:rPr>
        <w:t xml:space="preserve"> </w:t>
      </w:r>
      <w:r w:rsidRPr="00AF2D96">
        <w:rPr>
          <w:rFonts w:ascii="Times New Roman" w:eastAsia="Times New Roman" w:hAnsi="Times New Roman" w:cs="Times New Roman"/>
          <w:sz w:val="24"/>
          <w:szCs w:val="24"/>
          <w:lang w:eastAsia="ru-RU"/>
        </w:rPr>
        <w:t xml:space="preserve">и (или) возмещения причинённых Исполнителем убытков. </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ar-SA"/>
        </w:rPr>
      </w:pPr>
      <w:r w:rsidRPr="00AF2D96">
        <w:rPr>
          <w:rFonts w:ascii="Times New Roman" w:eastAsia="Times New Roman" w:hAnsi="Times New Roman" w:cs="Times New Roman"/>
          <w:kern w:val="16"/>
          <w:sz w:val="24"/>
          <w:szCs w:val="24"/>
          <w:lang w:eastAsia="ru-RU"/>
        </w:rPr>
        <w:t xml:space="preserve">5.9. </w:t>
      </w:r>
      <w:r w:rsidRPr="00AF2D96">
        <w:rPr>
          <w:rFonts w:ascii="Times New Roman" w:eastAsia="Times New Roman" w:hAnsi="Times New Roman" w:cs="Times New Roman"/>
          <w:color w:val="000000"/>
          <w:sz w:val="24"/>
          <w:szCs w:val="24"/>
          <w:lang w:eastAsia="ar-SA"/>
        </w:rPr>
        <w:t xml:space="preserve"> </w:t>
      </w:r>
      <w:r w:rsidRPr="00AF2D96">
        <w:rPr>
          <w:rFonts w:ascii="Times New Roman" w:eastAsia="Times New Roman" w:hAnsi="Times New Roman" w:cs="Times New Roman"/>
          <w:kern w:val="3"/>
          <w:sz w:val="24"/>
          <w:szCs w:val="24"/>
          <w:lang w:eastAsia="ar-SA"/>
        </w:rPr>
        <w:t xml:space="preserve">Заказчик  </w:t>
      </w:r>
      <w:r w:rsidRPr="00AF2D96">
        <w:rPr>
          <w:rFonts w:ascii="Times New Roman" w:eastAsia="Times New Roman" w:hAnsi="Times New Roman" w:cs="Times New Roman"/>
          <w:color w:val="000000"/>
          <w:sz w:val="24"/>
          <w:szCs w:val="24"/>
          <w:lang w:eastAsia="ar-SA"/>
        </w:rPr>
        <w:t xml:space="preserve">вправе при приемке оказанных услуг осуществлять фотосъемку и (или) видеозапись (видеосъемку) такой приемки в части его соответствия условиям контракта в присутствии представителя Исполнителя. </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AF2D96">
        <w:rPr>
          <w:rFonts w:ascii="Times New Roman" w:eastAsia="Times New Roman" w:hAnsi="Times New Roman" w:cs="Times New Roman"/>
          <w:color w:val="000000"/>
          <w:sz w:val="24"/>
          <w:szCs w:val="24"/>
          <w:lang w:eastAsia="ar-SA"/>
        </w:rPr>
        <w:t xml:space="preserve">5.10. Фотосъемку и (или) видеозапись (видеосъемку) приемки оказанных услуг осуществляет должностное лицо </w:t>
      </w:r>
      <w:r w:rsidRPr="00AF2D96">
        <w:rPr>
          <w:rFonts w:ascii="Times New Roman" w:eastAsia="Times New Roman" w:hAnsi="Times New Roman" w:cs="Times New Roman"/>
          <w:kern w:val="3"/>
          <w:sz w:val="24"/>
          <w:szCs w:val="24"/>
          <w:lang w:eastAsia="ar-SA"/>
        </w:rPr>
        <w:t>Заказчика</w:t>
      </w:r>
      <w:r w:rsidRPr="00AF2D96">
        <w:rPr>
          <w:rFonts w:ascii="Times New Roman" w:eastAsia="Times New Roman" w:hAnsi="Times New Roman" w:cs="Times New Roman"/>
          <w:color w:val="000000"/>
          <w:sz w:val="24"/>
          <w:szCs w:val="24"/>
          <w:lang w:eastAsia="ar-SA"/>
        </w:rPr>
        <w:t>, наделенное соответствующими полномочиями.</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t>5.11. Фотосъемка и (или) видеозапись (видеосъемка) приемки оказанных услуг выполняется по возможности в светлое время суток и (или) в хорошо освещенном помещении (при наличии возможности).</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t>5.12. Фотосъемка и (или) видеозапись (видеосъемка) приемки оказанных услуг фиксирует, в том числе процесс проверки оказанных услуг на соответствие объему и качеству, предусмотренных контрактом.</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t xml:space="preserve">Факты неисполнения и (или) ненадлежащего исполнения Исполнителем обязательств по контракту подробно фиксируются посредством фотосъемки и (или) видеозаписи (видеосъемки).  </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lastRenderedPageBreak/>
        <w:t>5.13. Полученные в ходе приемки фот</w:t>
      </w:r>
      <w:proofErr w:type="gramStart"/>
      <w:r w:rsidRPr="00AF2D96">
        <w:rPr>
          <w:rFonts w:ascii="Times New Roman" w:eastAsia="Times New Roman" w:hAnsi="Times New Roman" w:cs="Times New Roman"/>
          <w:color w:val="000000"/>
          <w:sz w:val="24"/>
          <w:szCs w:val="24"/>
          <w:lang w:eastAsia="ar-SA"/>
        </w:rPr>
        <w:t>о-</w:t>
      </w:r>
      <w:proofErr w:type="gramEnd"/>
      <w:r w:rsidRPr="00AF2D96">
        <w:rPr>
          <w:rFonts w:ascii="Times New Roman" w:eastAsia="Times New Roman" w:hAnsi="Times New Roman" w:cs="Times New Roman"/>
          <w:color w:val="000000"/>
          <w:sz w:val="24"/>
          <w:szCs w:val="24"/>
          <w:lang w:eastAsia="ar-SA"/>
        </w:rPr>
        <w:t xml:space="preserve"> и (или) видеоматериалы в обязательном порядке должны содержать отметку о дате, времени фотосъемки и(или) видеозаписи (видеосъемки).  </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AF2D96">
        <w:rPr>
          <w:rFonts w:ascii="Times New Roman" w:eastAsia="Times New Roman" w:hAnsi="Times New Roman" w:cs="Times New Roman"/>
          <w:color w:val="000000"/>
          <w:sz w:val="24"/>
          <w:szCs w:val="24"/>
          <w:lang w:eastAsia="ar-SA"/>
        </w:rPr>
        <w:t xml:space="preserve">Перед началом видеозаписи (видеосъемки) ответственное за видеозапись (видеосъемку) лицо </w:t>
      </w:r>
      <w:r w:rsidRPr="00AF2D96">
        <w:rPr>
          <w:rFonts w:ascii="Times New Roman" w:eastAsia="Times New Roman" w:hAnsi="Times New Roman" w:cs="Times New Roman"/>
          <w:kern w:val="3"/>
          <w:sz w:val="24"/>
          <w:szCs w:val="24"/>
          <w:lang w:eastAsia="ar-SA"/>
        </w:rPr>
        <w:t>Заказчика</w:t>
      </w:r>
      <w:r w:rsidRPr="00AF2D96">
        <w:rPr>
          <w:rFonts w:ascii="Times New Roman" w:eastAsia="Times New Roman" w:hAnsi="Times New Roman" w:cs="Times New Roman"/>
          <w:color w:val="000000"/>
          <w:sz w:val="24"/>
          <w:szCs w:val="24"/>
          <w:lang w:eastAsia="ar-SA"/>
        </w:rPr>
        <w:t xml:space="preserve"> озвучивает фамилию, имя, отчество и должност</w:t>
      </w:r>
      <w:proofErr w:type="gramStart"/>
      <w:r w:rsidRPr="00AF2D96">
        <w:rPr>
          <w:rFonts w:ascii="Times New Roman" w:eastAsia="Times New Roman" w:hAnsi="Times New Roman" w:cs="Times New Roman"/>
          <w:color w:val="000000"/>
          <w:sz w:val="24"/>
          <w:szCs w:val="24"/>
          <w:lang w:eastAsia="ar-SA"/>
        </w:rPr>
        <w:t>ь(</w:t>
      </w:r>
      <w:proofErr w:type="spellStart"/>
      <w:proofErr w:type="gramEnd"/>
      <w:r w:rsidRPr="00AF2D96">
        <w:rPr>
          <w:rFonts w:ascii="Times New Roman" w:eastAsia="Times New Roman" w:hAnsi="Times New Roman" w:cs="Times New Roman"/>
          <w:color w:val="000000"/>
          <w:sz w:val="24"/>
          <w:szCs w:val="24"/>
          <w:lang w:eastAsia="ar-SA"/>
        </w:rPr>
        <w:t>ти</w:t>
      </w:r>
      <w:proofErr w:type="spellEnd"/>
      <w:r w:rsidRPr="00AF2D96">
        <w:rPr>
          <w:rFonts w:ascii="Times New Roman" w:eastAsia="Times New Roman" w:hAnsi="Times New Roman" w:cs="Times New Roman"/>
          <w:color w:val="000000"/>
          <w:sz w:val="24"/>
          <w:szCs w:val="24"/>
          <w:lang w:eastAsia="ar-SA"/>
        </w:rPr>
        <w:t>), присутствующего(их) ответственного(</w:t>
      </w:r>
      <w:proofErr w:type="spellStart"/>
      <w:r w:rsidRPr="00AF2D96">
        <w:rPr>
          <w:rFonts w:ascii="Times New Roman" w:eastAsia="Times New Roman" w:hAnsi="Times New Roman" w:cs="Times New Roman"/>
          <w:color w:val="000000"/>
          <w:sz w:val="24"/>
          <w:szCs w:val="24"/>
          <w:lang w:eastAsia="ar-SA"/>
        </w:rPr>
        <w:t>ых</w:t>
      </w:r>
      <w:proofErr w:type="spellEnd"/>
      <w:r w:rsidRPr="00AF2D96">
        <w:rPr>
          <w:rFonts w:ascii="Times New Roman" w:eastAsia="Times New Roman" w:hAnsi="Times New Roman" w:cs="Times New Roman"/>
          <w:color w:val="000000"/>
          <w:sz w:val="24"/>
          <w:szCs w:val="24"/>
          <w:lang w:eastAsia="ar-SA"/>
        </w:rPr>
        <w:t>) лица (лиц) за приемку товара, информацию о дате, месте и времени видеозаписи (видеосъемки).</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t>При изготовлении фот</w:t>
      </w:r>
      <w:proofErr w:type="gramStart"/>
      <w:r w:rsidRPr="00AF2D96">
        <w:rPr>
          <w:rFonts w:ascii="Times New Roman" w:eastAsia="Times New Roman" w:hAnsi="Times New Roman" w:cs="Times New Roman"/>
          <w:color w:val="000000"/>
          <w:sz w:val="24"/>
          <w:szCs w:val="24"/>
          <w:lang w:eastAsia="ar-SA"/>
        </w:rPr>
        <w:t>о-</w:t>
      </w:r>
      <w:proofErr w:type="gramEnd"/>
      <w:r w:rsidRPr="00AF2D96">
        <w:rPr>
          <w:rFonts w:ascii="Times New Roman" w:eastAsia="Times New Roman" w:hAnsi="Times New Roman" w:cs="Times New Roman"/>
          <w:color w:val="000000"/>
          <w:sz w:val="24"/>
          <w:szCs w:val="24"/>
          <w:lang w:eastAsia="ar-SA"/>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AF2D96">
        <w:rPr>
          <w:rFonts w:ascii="Times New Roman" w:eastAsia="Times New Roman" w:hAnsi="Times New Roman" w:cs="Times New Roman"/>
          <w:color w:val="000000"/>
          <w:sz w:val="24"/>
          <w:szCs w:val="24"/>
          <w:lang w:eastAsia="ar-SA"/>
        </w:rPr>
        <w:t>jpeg</w:t>
      </w:r>
      <w:proofErr w:type="spellEnd"/>
      <w:r w:rsidRPr="00AF2D96">
        <w:rPr>
          <w:rFonts w:ascii="Times New Roman" w:eastAsia="Times New Roman" w:hAnsi="Times New Roman" w:cs="Times New Roman"/>
          <w:color w:val="000000"/>
          <w:sz w:val="24"/>
          <w:szCs w:val="24"/>
          <w:lang w:eastAsia="ar-SA"/>
        </w:rPr>
        <w:t xml:space="preserve">, </w:t>
      </w:r>
      <w:proofErr w:type="spellStart"/>
      <w:r w:rsidRPr="00AF2D96">
        <w:rPr>
          <w:rFonts w:ascii="Times New Roman" w:eastAsia="Times New Roman" w:hAnsi="Times New Roman" w:cs="Times New Roman"/>
          <w:color w:val="000000"/>
          <w:sz w:val="24"/>
          <w:szCs w:val="24"/>
          <w:lang w:eastAsia="ar-SA"/>
        </w:rPr>
        <w:t>png</w:t>
      </w:r>
      <w:proofErr w:type="spellEnd"/>
      <w:r w:rsidRPr="00AF2D96">
        <w:rPr>
          <w:rFonts w:ascii="Times New Roman" w:eastAsia="Times New Roman" w:hAnsi="Times New Roman" w:cs="Times New Roman"/>
          <w:color w:val="000000"/>
          <w:sz w:val="24"/>
          <w:szCs w:val="24"/>
          <w:lang w:eastAsia="ar-SA"/>
        </w:rPr>
        <w:t xml:space="preserve">, </w:t>
      </w:r>
      <w:proofErr w:type="spellStart"/>
      <w:r w:rsidRPr="00AF2D96">
        <w:rPr>
          <w:rFonts w:ascii="Times New Roman" w:eastAsia="Times New Roman" w:hAnsi="Times New Roman" w:cs="Times New Roman"/>
          <w:color w:val="000000"/>
          <w:sz w:val="24"/>
          <w:szCs w:val="24"/>
          <w:lang w:eastAsia="ar-SA"/>
        </w:rPr>
        <w:t>tif</w:t>
      </w:r>
      <w:proofErr w:type="spellEnd"/>
      <w:r w:rsidRPr="00AF2D96">
        <w:rPr>
          <w:rFonts w:ascii="Times New Roman" w:eastAsia="Times New Roman" w:hAnsi="Times New Roman" w:cs="Times New Roman"/>
          <w:color w:val="000000"/>
          <w:sz w:val="24"/>
          <w:szCs w:val="24"/>
          <w:lang w:eastAsia="ar-SA"/>
        </w:rPr>
        <w:t xml:space="preserve">, Mpeg4, </w:t>
      </w:r>
      <w:proofErr w:type="spellStart"/>
      <w:r w:rsidRPr="00AF2D96">
        <w:rPr>
          <w:rFonts w:ascii="Times New Roman" w:eastAsia="Times New Roman" w:hAnsi="Times New Roman" w:cs="Times New Roman"/>
          <w:color w:val="000000"/>
          <w:sz w:val="24"/>
          <w:szCs w:val="24"/>
          <w:lang w:eastAsia="ar-SA"/>
        </w:rPr>
        <w:t>avi</w:t>
      </w:r>
      <w:proofErr w:type="spellEnd"/>
      <w:r w:rsidRPr="00AF2D96">
        <w:rPr>
          <w:rFonts w:ascii="Times New Roman" w:eastAsia="Times New Roman" w:hAnsi="Times New Roman" w:cs="Times New Roman"/>
          <w:color w:val="000000"/>
          <w:sz w:val="24"/>
          <w:szCs w:val="24"/>
          <w:lang w:eastAsia="ar-SA"/>
        </w:rPr>
        <w:t xml:space="preserve"> и иных).</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t xml:space="preserve">Информация о ведении фотосъемки </w:t>
      </w:r>
      <w:proofErr w:type="gramStart"/>
      <w:r w:rsidRPr="00AF2D96">
        <w:rPr>
          <w:rFonts w:ascii="Times New Roman" w:eastAsia="Times New Roman" w:hAnsi="Times New Roman" w:cs="Times New Roman"/>
          <w:color w:val="000000"/>
          <w:sz w:val="24"/>
          <w:szCs w:val="24"/>
          <w:lang w:eastAsia="ar-SA"/>
        </w:rPr>
        <w:t>и(</w:t>
      </w:r>
      <w:proofErr w:type="gramEnd"/>
      <w:r w:rsidRPr="00AF2D96">
        <w:rPr>
          <w:rFonts w:ascii="Times New Roman" w:eastAsia="Times New Roman" w:hAnsi="Times New Roman" w:cs="Times New Roman"/>
          <w:color w:val="000000"/>
          <w:sz w:val="24"/>
          <w:szCs w:val="24"/>
          <w:lang w:eastAsia="ar-SA"/>
        </w:rPr>
        <w:t xml:space="preserve">или) видеозаписи (видеосъемки) включается в Акт оказанных услуг. </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ar-SA"/>
        </w:rPr>
      </w:pPr>
      <w:r w:rsidRPr="00AF2D96">
        <w:rPr>
          <w:rFonts w:ascii="Times New Roman" w:eastAsia="Times New Roman" w:hAnsi="Times New Roman" w:cs="Times New Roman"/>
          <w:color w:val="000000"/>
          <w:sz w:val="24"/>
          <w:szCs w:val="24"/>
          <w:lang w:eastAsia="ar-SA"/>
        </w:rPr>
        <w:t>Фот</w:t>
      </w:r>
      <w:proofErr w:type="gramStart"/>
      <w:r w:rsidRPr="00AF2D96">
        <w:rPr>
          <w:rFonts w:ascii="Times New Roman" w:eastAsia="Times New Roman" w:hAnsi="Times New Roman" w:cs="Times New Roman"/>
          <w:color w:val="000000"/>
          <w:sz w:val="24"/>
          <w:szCs w:val="24"/>
          <w:lang w:eastAsia="ar-SA"/>
        </w:rPr>
        <w:t>о-</w:t>
      </w:r>
      <w:proofErr w:type="gramEnd"/>
      <w:r w:rsidRPr="00AF2D96">
        <w:rPr>
          <w:rFonts w:ascii="Times New Roman" w:eastAsia="Times New Roman" w:hAnsi="Times New Roman" w:cs="Times New Roman"/>
          <w:color w:val="000000"/>
          <w:sz w:val="24"/>
          <w:szCs w:val="24"/>
          <w:lang w:eastAsia="ar-SA"/>
        </w:rPr>
        <w:t xml:space="preserve"> и (или) видеоматериалы хранятся </w:t>
      </w:r>
      <w:r w:rsidRPr="00AF2D96">
        <w:rPr>
          <w:rFonts w:ascii="Times New Roman" w:eastAsia="Times New Roman" w:hAnsi="Times New Roman" w:cs="Times New Roman"/>
          <w:kern w:val="3"/>
          <w:sz w:val="24"/>
          <w:szCs w:val="24"/>
          <w:lang w:eastAsia="ar-SA"/>
        </w:rPr>
        <w:t xml:space="preserve">Заказчиком  </w:t>
      </w:r>
      <w:r w:rsidRPr="00AF2D96">
        <w:rPr>
          <w:rFonts w:ascii="Times New Roman" w:eastAsia="Times New Roman" w:hAnsi="Times New Roman" w:cs="Times New Roman"/>
          <w:color w:val="000000"/>
          <w:sz w:val="24"/>
          <w:szCs w:val="24"/>
          <w:lang w:eastAsia="ar-SA"/>
        </w:rPr>
        <w:t>в течение гарантийного срока, но не менее трех лет с даты осуществления приемки товара.</w:t>
      </w:r>
    </w:p>
    <w:p w:rsidR="00AF2D96" w:rsidRPr="00AF2D96" w:rsidRDefault="00AF2D96" w:rsidP="00AF2D96">
      <w:pPr>
        <w:shd w:val="clear" w:color="auto" w:fill="FFFFFF"/>
        <w:suppressAutoHyphens/>
        <w:autoSpaceDE w:val="0"/>
        <w:autoSpaceDN w:val="0"/>
        <w:spacing w:after="0" w:line="240" w:lineRule="auto"/>
        <w:ind w:firstLine="567"/>
        <w:jc w:val="both"/>
        <w:textAlignment w:val="baseline"/>
        <w:rPr>
          <w:rFonts w:ascii="Times New Roman" w:eastAsia="Times New Roman" w:hAnsi="Times New Roman" w:cs="Times New Roman"/>
          <w:color w:val="000000"/>
          <w:sz w:val="24"/>
          <w:szCs w:val="24"/>
          <w:lang w:eastAsia="ar-SA"/>
        </w:rPr>
      </w:pPr>
      <w:r w:rsidRPr="00AF2D96">
        <w:rPr>
          <w:rFonts w:ascii="Times New Roman" w:eastAsia="Times New Roman" w:hAnsi="Times New Roman" w:cs="Times New Roman"/>
          <w:color w:val="000000"/>
          <w:sz w:val="24"/>
          <w:szCs w:val="24"/>
          <w:lang w:eastAsia="ar-SA"/>
        </w:rPr>
        <w:t>Фот</w:t>
      </w:r>
      <w:proofErr w:type="gramStart"/>
      <w:r w:rsidRPr="00AF2D96">
        <w:rPr>
          <w:rFonts w:ascii="Times New Roman" w:eastAsia="Times New Roman" w:hAnsi="Times New Roman" w:cs="Times New Roman"/>
          <w:color w:val="000000"/>
          <w:sz w:val="24"/>
          <w:szCs w:val="24"/>
          <w:lang w:eastAsia="ar-SA"/>
        </w:rPr>
        <w:t>о-</w:t>
      </w:r>
      <w:proofErr w:type="gramEnd"/>
      <w:r w:rsidRPr="00AF2D96">
        <w:rPr>
          <w:rFonts w:ascii="Times New Roman" w:eastAsia="Times New Roman" w:hAnsi="Times New Roman" w:cs="Times New Roman"/>
          <w:color w:val="000000"/>
          <w:sz w:val="24"/>
          <w:szCs w:val="24"/>
          <w:lang w:eastAsia="ar-SA"/>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AF2D96" w:rsidRPr="00AF2D96" w:rsidRDefault="00AF2D96" w:rsidP="00AF2D96">
      <w:pPr>
        <w:shd w:val="clear" w:color="auto" w:fill="FFFFFF"/>
        <w:tabs>
          <w:tab w:val="left" w:pos="1498"/>
        </w:tabs>
        <w:spacing w:after="0" w:line="240" w:lineRule="auto"/>
        <w:ind w:left="86" w:firstLine="567"/>
        <w:jc w:val="both"/>
        <w:rPr>
          <w:rFonts w:ascii="Times New Roman" w:eastAsia="Times New Roman" w:hAnsi="Times New Roman" w:cs="Times New Roman"/>
          <w:color w:val="000000"/>
          <w:sz w:val="24"/>
          <w:szCs w:val="24"/>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6. Обеспечение исполнения контракта, обеспечение гарантийных обязательств</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6.1. </w:t>
      </w:r>
      <w:proofErr w:type="gramStart"/>
      <w:r w:rsidRPr="00AF2D96">
        <w:rPr>
          <w:rFonts w:ascii="Times New Roman" w:eastAsia="Times New Roman" w:hAnsi="Times New Roman" w:cs="Times New Roman"/>
          <w:sz w:val="24"/>
          <w:szCs w:val="24"/>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sz w:val="24"/>
          <w:szCs w:val="24"/>
          <w:lang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F2D96">
        <w:rPr>
          <w:rFonts w:ascii="Times New Roman" w:eastAsia="Times New Roman" w:hAnsi="Times New Roman" w:cs="Times New Roman"/>
          <w:sz w:val="24"/>
          <w:szCs w:val="24"/>
          <w:lang w:eastAsia="ru-RU"/>
        </w:rPr>
        <w:t xml:space="preserve">участником закупки, с которым заключается контракт, самостоятельно. </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sz w:val="24"/>
          <w:szCs w:val="24"/>
          <w:lang w:eastAsia="ru-RU"/>
        </w:rPr>
        <w:t xml:space="preserve">6.2. </w:t>
      </w:r>
      <w:r w:rsidRPr="00AF2D96">
        <w:rPr>
          <w:rFonts w:ascii="Times New Roman" w:eastAsia="Times New Roman" w:hAnsi="Times New Roman" w:cs="Times New Roman"/>
          <w:kern w:val="16"/>
          <w:sz w:val="24"/>
          <w:szCs w:val="24"/>
          <w:lang w:eastAsia="ru-RU"/>
        </w:rPr>
        <w:t xml:space="preserve">Обеспечение исполнения Контракта предоставляется Заказчику до заключения Контракта. </w:t>
      </w:r>
      <w:r w:rsidRPr="00AF2D96">
        <w:rPr>
          <w:rFonts w:ascii="Times New Roman" w:eastAsia="Times New Roman" w:hAnsi="Times New Roman" w:cs="Times New Roman"/>
          <w:sz w:val="24"/>
          <w:szCs w:val="24"/>
          <w:lang w:eastAsia="ru-RU"/>
        </w:rPr>
        <w:t xml:space="preserve">Размер обеспечения исполнения Контракта составляет </w:t>
      </w:r>
      <w:r w:rsidRPr="00AF2D96">
        <w:rPr>
          <w:rFonts w:ascii="Times New Roman" w:eastAsia="Times New Roman" w:hAnsi="Times New Roman" w:cs="Times New Roman"/>
          <w:kern w:val="16"/>
          <w:sz w:val="24"/>
          <w:szCs w:val="24"/>
          <w:lang w:eastAsia="ru-RU"/>
        </w:rPr>
        <w:t>_______ рублей ____ копеек (</w:t>
      </w:r>
      <w:r w:rsidRPr="00AF2D96">
        <w:rPr>
          <w:rFonts w:ascii="PT Astra Serif" w:eastAsia="Times New Roman" w:hAnsi="PT Astra Serif" w:cs="Times New Roman"/>
          <w:sz w:val="24"/>
          <w:szCs w:val="24"/>
          <w:lang w:eastAsia="ru-RU"/>
        </w:rPr>
        <w:t>5% от цены, по которой в соответствии с Законом о контрактной системе заключается контракт</w:t>
      </w:r>
      <w:r w:rsidRPr="00AF2D96">
        <w:rPr>
          <w:rFonts w:ascii="Times New Roman" w:eastAsia="Times New Roman" w:hAnsi="Times New Roman" w:cs="Times New Roman"/>
          <w:kern w:val="16"/>
          <w:sz w:val="24"/>
          <w:szCs w:val="24"/>
          <w:lang w:eastAsia="ru-RU"/>
        </w:rPr>
        <w:t>).</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kern w:val="16"/>
          <w:sz w:val="24"/>
          <w:szCs w:val="24"/>
          <w:lang w:eastAsia="ru-RU"/>
        </w:rPr>
        <w:t>Обеспечение исполнения гарантийных обязатель</w:t>
      </w:r>
      <w:proofErr w:type="gramStart"/>
      <w:r w:rsidRPr="00AF2D96">
        <w:rPr>
          <w:rFonts w:ascii="Times New Roman" w:eastAsia="Times New Roman" w:hAnsi="Times New Roman" w:cs="Times New Roman"/>
          <w:kern w:val="16"/>
          <w:sz w:val="24"/>
          <w:szCs w:val="24"/>
          <w:lang w:eastAsia="ru-RU"/>
        </w:rPr>
        <w:t>ств пр</w:t>
      </w:r>
      <w:proofErr w:type="gramEnd"/>
      <w:r w:rsidRPr="00AF2D96">
        <w:rPr>
          <w:rFonts w:ascii="Times New Roman" w:eastAsia="Times New Roman" w:hAnsi="Times New Roman" w:cs="Times New Roman"/>
          <w:kern w:val="16"/>
          <w:sz w:val="24"/>
          <w:szCs w:val="24"/>
          <w:lang w:eastAsia="ru-RU"/>
        </w:rPr>
        <w:t xml:space="preserve">едоставляется Заказчику до </w:t>
      </w:r>
      <w:r w:rsidRPr="00AF2D96">
        <w:rPr>
          <w:rFonts w:ascii="Times New Roman" w:eastAsia="Times New Roman" w:hAnsi="Times New Roman" w:cs="Times New Roman"/>
          <w:sz w:val="24"/>
          <w:szCs w:val="24"/>
          <w:lang w:eastAsia="ru-RU"/>
        </w:rPr>
        <w:t>оформления документа о приемке (за исключением отдельного этапа исполнения контракта)</w:t>
      </w:r>
      <w:r w:rsidRPr="00AF2D96">
        <w:rPr>
          <w:rFonts w:ascii="Times New Roman" w:eastAsia="Times New Roman" w:hAnsi="Times New Roman" w:cs="Times New Roman"/>
          <w:kern w:val="16"/>
          <w:sz w:val="24"/>
          <w:szCs w:val="24"/>
          <w:lang w:eastAsia="ru-RU"/>
        </w:rPr>
        <w:t xml:space="preserve">. </w:t>
      </w:r>
      <w:r w:rsidRPr="00AF2D96">
        <w:rPr>
          <w:rFonts w:ascii="Times New Roman" w:eastAsia="Times New Roman" w:hAnsi="Times New Roman" w:cs="Times New Roman"/>
          <w:sz w:val="24"/>
          <w:szCs w:val="24"/>
          <w:lang w:eastAsia="ru-RU"/>
        </w:rPr>
        <w:t xml:space="preserve">Размер обеспечения гарантийных обязательств 5 % от начальной (максимальной) цены контракта, что составляет </w:t>
      </w:r>
      <w:r w:rsidR="0081374E" w:rsidRPr="0081374E">
        <w:rPr>
          <w:rFonts w:ascii="Times New Roman" w:eastAsia="Times New Roman" w:hAnsi="Times New Roman" w:cs="Times New Roman"/>
          <w:sz w:val="24"/>
          <w:szCs w:val="24"/>
          <w:lang w:eastAsia="ru-RU"/>
        </w:rPr>
        <w:t>107 443 рубля 25 копеек</w:t>
      </w:r>
      <w:r w:rsidRPr="00AF2D96">
        <w:rPr>
          <w:rFonts w:ascii="PT Astra Serif" w:eastAsia="Times New Roman" w:hAnsi="PT Astra Serif" w:cs="Times New Roman"/>
          <w:sz w:val="28"/>
          <w:szCs w:val="28"/>
          <w:lang w:eastAsia="ru-RU"/>
        </w:rPr>
        <w:t>.</w:t>
      </w:r>
    </w:p>
    <w:p w:rsidR="00AF2D96" w:rsidRPr="00AF2D96" w:rsidRDefault="00AF2D96" w:rsidP="00AF2D96">
      <w:pPr>
        <w:tabs>
          <w:tab w:val="left" w:pos="709"/>
        </w:tabs>
        <w:spacing w:after="0" w:line="240" w:lineRule="auto"/>
        <w:ind w:firstLine="567"/>
        <w:jc w:val="both"/>
        <w:rPr>
          <w:rFonts w:ascii="Times New Roman" w:eastAsia="Times New Roman" w:hAnsi="Times New Roman" w:cs="Times New Roman"/>
          <w:i/>
          <w:sz w:val="24"/>
          <w:szCs w:val="24"/>
          <w:lang w:eastAsia="ru-RU"/>
        </w:rPr>
      </w:pPr>
      <w:proofErr w:type="gramStart"/>
      <w:r w:rsidRPr="00AF2D96">
        <w:rPr>
          <w:rFonts w:ascii="Times New Roman" w:eastAsia="Times New Roman" w:hAnsi="Times New Roman" w:cs="Times New Roman"/>
          <w:i/>
          <w:sz w:val="24"/>
          <w:szCs w:val="24"/>
          <w:lang w:eastAsia="ru-RU"/>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AF2D96">
        <w:rPr>
          <w:rFonts w:ascii="Times New Roman" w:eastAsia="Times New Roman" w:hAnsi="Times New Roman" w:cs="Times New Roman"/>
          <w:color w:val="000000"/>
          <w:sz w:val="23"/>
          <w:szCs w:val="23"/>
          <w:lang w:eastAsia="ru-RU"/>
        </w:rPr>
        <w:t xml:space="preserve">но не менее чем </w:t>
      </w:r>
      <w:r w:rsidRPr="00AF2D96">
        <w:rPr>
          <w:rFonts w:ascii="Times New Roman" w:eastAsia="Times New Roman" w:hAnsi="Times New Roman" w:cs="Times New Roman"/>
          <w:i/>
          <w:iCs/>
          <w:color w:val="000000"/>
          <w:sz w:val="23"/>
          <w:szCs w:val="23"/>
          <w:lang w:eastAsia="ru-RU"/>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F2D96">
        <w:rPr>
          <w:rFonts w:ascii="Times New Roman" w:eastAsia="Times New Roman" w:hAnsi="Times New Roman" w:cs="Times New Roman"/>
          <w:i/>
          <w:iCs/>
          <w:color w:val="000000"/>
          <w:sz w:val="23"/>
          <w:szCs w:val="23"/>
          <w:lang w:eastAsia="ru-RU"/>
        </w:rPr>
        <w:t xml:space="preserve"> </w:t>
      </w:r>
      <w:proofErr w:type="gramStart"/>
      <w:r w:rsidRPr="00AF2D96">
        <w:rPr>
          <w:rFonts w:ascii="Times New Roman" w:eastAsia="Times New Roman" w:hAnsi="Times New Roman" w:cs="Times New Roman"/>
          <w:i/>
          <w:iCs/>
          <w:color w:val="000000"/>
          <w:sz w:val="23"/>
          <w:szCs w:val="23"/>
          <w:lang w:eastAsia="ru-RU"/>
        </w:rPr>
        <w:t>определения поставщика (подрядчика, исполнителя)</w:t>
      </w:r>
      <w:r w:rsidRPr="00AF2D96">
        <w:rPr>
          <w:rFonts w:ascii="Times New Roman" w:eastAsia="Times New Roman" w:hAnsi="Times New Roman" w:cs="Times New Roman"/>
          <w:color w:val="000000"/>
          <w:sz w:val="23"/>
          <w:szCs w:val="23"/>
          <w:lang w:eastAsia="ru-RU"/>
        </w:rPr>
        <w:t xml:space="preserve"> в </w:t>
      </w:r>
      <w:r w:rsidRPr="00AF2D96">
        <w:rPr>
          <w:rFonts w:ascii="Times New Roman" w:eastAsia="Times New Roman" w:hAnsi="Times New Roman" w:cs="Times New Roman"/>
          <w:i/>
          <w:iCs/>
          <w:color w:val="000000"/>
          <w:sz w:val="23"/>
          <w:szCs w:val="23"/>
          <w:lang w:eastAsia="ru-RU"/>
        </w:rPr>
        <w:t xml:space="preserve">соответствии с пунктом 1 части 1 статьи 30 Федерального закона от </w:t>
      </w:r>
      <w:r w:rsidRPr="00AF2D96">
        <w:rPr>
          <w:rFonts w:ascii="Times New Roman" w:eastAsia="Times New Roman" w:hAnsi="Times New Roman" w:cs="Times New Roman"/>
          <w:i/>
          <w:iCs/>
          <w:color w:val="000000"/>
          <w:sz w:val="24"/>
          <w:szCs w:val="24"/>
          <w:lang w:eastAsia="ru-RU"/>
        </w:rPr>
        <w:t>05.</w:t>
      </w:r>
      <w:r w:rsidRPr="00AF2D96">
        <w:rPr>
          <w:rFonts w:ascii="Times New Roman" w:eastAsia="Times New Roman" w:hAnsi="Times New Roman" w:cs="Times New Roman"/>
          <w:i/>
          <w:iCs/>
          <w:sz w:val="24"/>
          <w:szCs w:val="24"/>
          <w:lang w:eastAsia="ru-RU"/>
        </w:rPr>
        <w:t>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i/>
          <w:iCs/>
          <w:color w:val="000000"/>
          <w:sz w:val="23"/>
          <w:szCs w:val="23"/>
          <w:lang w:eastAsia="ru-RU"/>
        </w:rPr>
        <w:t xml:space="preserve">), </w:t>
      </w:r>
      <w:r w:rsidRPr="00AF2D96">
        <w:rPr>
          <w:rFonts w:ascii="Times New Roman" w:eastAsia="Times New Roman" w:hAnsi="Times New Roman" w:cs="Times New Roman"/>
          <w:i/>
          <w:sz w:val="24"/>
          <w:szCs w:val="24"/>
          <w:lang w:eastAsia="ru-RU"/>
        </w:rPr>
        <w:t xml:space="preserve">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 </w:t>
      </w:r>
      <w:proofErr w:type="gramEnd"/>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lastRenderedPageBreak/>
        <w:t xml:space="preserve">6.3. </w:t>
      </w:r>
      <w:proofErr w:type="gramStart"/>
      <w:r w:rsidRPr="00AF2D96">
        <w:rPr>
          <w:rFonts w:ascii="Times New Roman" w:eastAsia="Times New Roman" w:hAnsi="Times New Roman" w:cs="Times New Roman"/>
          <w:sz w:val="24"/>
          <w:szCs w:val="24"/>
          <w:lang w:eastAsia="ru-RU"/>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w:t>
      </w:r>
      <w:proofErr w:type="gramEnd"/>
      <w:r w:rsidRPr="00AF2D96">
        <w:rPr>
          <w:rFonts w:ascii="Times New Roman" w:eastAsia="Times New Roman" w:hAnsi="Times New Roman" w:cs="Times New Roman"/>
          <w:iCs/>
          <w:sz w:val="24"/>
          <w:szCs w:val="24"/>
          <w:lang w:eastAsia="ru-RU"/>
        </w:rPr>
        <w:t xml:space="preserve"> муниципальных нужд». </w:t>
      </w:r>
      <w:r w:rsidRPr="00AF2D96">
        <w:rPr>
          <w:rFonts w:ascii="Times New Roman" w:eastAsia="Times New Roman" w:hAnsi="Times New Roman" w:cs="Times New Roman"/>
          <w:sz w:val="24"/>
          <w:szCs w:val="24"/>
          <w:lang w:eastAsia="ru-RU"/>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kern w:val="16"/>
          <w:sz w:val="24"/>
          <w:szCs w:val="24"/>
          <w:lang w:eastAsia="ru-RU"/>
        </w:rPr>
        <w:t>6.4. </w:t>
      </w:r>
      <w:proofErr w:type="gramStart"/>
      <w:r w:rsidRPr="00AF2D96">
        <w:rPr>
          <w:rFonts w:ascii="Times New Roman" w:eastAsia="Times New Roman" w:hAnsi="Times New Roman" w:cs="Times New Roman"/>
          <w:sz w:val="24"/>
          <w:szCs w:val="24"/>
          <w:lang w:eastAsia="ru-RU"/>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sz w:val="24"/>
          <w:szCs w:val="24"/>
          <w:lang w:eastAsia="ru-RU"/>
        </w:rPr>
        <w:t>.</w:t>
      </w:r>
      <w:proofErr w:type="gramEnd"/>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Calibri" w:hAnsi="Times New Roman" w:cs="Times New Roman"/>
          <w:sz w:val="24"/>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F2D96" w:rsidRPr="00AF2D96" w:rsidRDefault="00AF2D96" w:rsidP="00AF2D96">
      <w:pPr>
        <w:autoSpaceDE w:val="0"/>
        <w:autoSpaceDN w:val="0"/>
        <w:spacing w:after="0" w:line="240" w:lineRule="auto"/>
        <w:ind w:firstLine="567"/>
        <w:jc w:val="both"/>
        <w:rPr>
          <w:rFonts w:ascii="Times New Roman" w:eastAsia="Times New Roman" w:hAnsi="Times New Roman" w:cs="Times New Roman"/>
          <w:kern w:val="16"/>
          <w:sz w:val="24"/>
          <w:szCs w:val="24"/>
          <w:lang w:eastAsia="ru-RU"/>
        </w:rPr>
      </w:pPr>
      <w:r w:rsidRPr="00AF2D96">
        <w:rPr>
          <w:rFonts w:ascii="Times New Roman" w:eastAsia="Times New Roman" w:hAnsi="Times New Roman" w:cs="Times New Roman"/>
          <w:sz w:val="24"/>
          <w:szCs w:val="24"/>
          <w:lang w:eastAsia="ru-RU"/>
        </w:rPr>
        <w:t xml:space="preserve">6.6. </w:t>
      </w:r>
      <w:proofErr w:type="gramStart"/>
      <w:r w:rsidRPr="00AF2D96">
        <w:rPr>
          <w:rFonts w:ascii="Times New Roman" w:eastAsia="Times New Roman" w:hAnsi="Times New Roman" w:cs="Times New Roman"/>
          <w:kern w:val="16"/>
          <w:sz w:val="24"/>
          <w:szCs w:val="24"/>
          <w:lang w:eastAsia="ru-RU"/>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AF2D96">
        <w:rPr>
          <w:rFonts w:ascii="Times New Roman" w:eastAsia="Times New Roman" w:hAnsi="Times New Roman" w:cs="Times New Roman"/>
          <w:sz w:val="24"/>
          <w:szCs w:val="24"/>
          <w:lang w:eastAsia="ru-RU"/>
        </w:rPr>
        <w:t>Федеральным законом</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kern w:val="16"/>
          <w:sz w:val="24"/>
          <w:szCs w:val="24"/>
          <w:lang w:eastAsia="ru-RU"/>
        </w:rPr>
        <w:t>, с учетом требований установленных постановлением Правительства Российской Федерации.</w:t>
      </w:r>
      <w:proofErr w:type="gramEnd"/>
    </w:p>
    <w:p w:rsidR="00AF2D96" w:rsidRPr="00AF2D96" w:rsidRDefault="00AF2D96" w:rsidP="00AF2D96">
      <w:pPr>
        <w:tabs>
          <w:tab w:val="left" w:pos="709"/>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kern w:val="16"/>
          <w:sz w:val="24"/>
          <w:szCs w:val="24"/>
          <w:lang w:eastAsia="ru-RU"/>
        </w:rPr>
        <w:t xml:space="preserve">6.7. </w:t>
      </w:r>
      <w:r w:rsidRPr="00AF2D96">
        <w:rPr>
          <w:rFonts w:ascii="Times New Roman" w:eastAsia="Times New Roman" w:hAnsi="Times New Roman" w:cs="Times New Roman"/>
          <w:sz w:val="24"/>
          <w:szCs w:val="24"/>
          <w:lang w:eastAsia="ru-RU"/>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F2D96">
        <w:rPr>
          <w:rFonts w:ascii="Times New Roman" w:eastAsia="Times New Roman" w:hAnsi="Times New Roman" w:cs="Times New Roman"/>
          <w:sz w:val="24"/>
          <w:szCs w:val="24"/>
          <w:lang w:eastAsia="ru-RU"/>
        </w:rPr>
        <w:t>срок</w:t>
      </w:r>
      <w:proofErr w:type="gramEnd"/>
      <w:r w:rsidRPr="00AF2D96">
        <w:rPr>
          <w:rFonts w:ascii="Times New Roman" w:eastAsia="Times New Roman" w:hAnsi="Times New Roman" w:cs="Times New Roman"/>
          <w:sz w:val="24"/>
          <w:szCs w:val="24"/>
          <w:lang w:eastAsia="ru-RU"/>
        </w:rPr>
        <w:t xml:space="preserve"> не превышающий  </w:t>
      </w:r>
      <w:r w:rsidRPr="00AF2D96">
        <w:rPr>
          <w:rFonts w:ascii="Times New Roman" w:eastAsia="Times New Roman" w:hAnsi="Times New Roman" w:cs="Times New Roman"/>
          <w:i/>
          <w:sz w:val="24"/>
          <w:szCs w:val="24"/>
          <w:lang w:eastAsia="ru-RU"/>
        </w:rPr>
        <w:t>пятнадцать</w:t>
      </w:r>
      <w:r w:rsidRPr="00AF2D96">
        <w:rPr>
          <w:rFonts w:ascii="Times New Roman" w:eastAsia="Times New Roman" w:hAnsi="Times New Roman" w:cs="Times New Roman"/>
          <w:sz w:val="24"/>
          <w:szCs w:val="24"/>
          <w:lang w:eastAsia="ru-RU"/>
        </w:rPr>
        <w:t xml:space="preserve"> дней с момента подписания Сторонами документов, подтверждающих надлежащее исполнение обязательств по Контракту.</w:t>
      </w:r>
    </w:p>
    <w:p w:rsidR="00AF2D96" w:rsidRPr="00AF2D96" w:rsidRDefault="00AF2D96" w:rsidP="00AF2D96">
      <w:pPr>
        <w:tabs>
          <w:tab w:val="left" w:pos="709"/>
        </w:tabs>
        <w:spacing w:after="0" w:line="240" w:lineRule="auto"/>
        <w:ind w:firstLine="567"/>
        <w:jc w:val="both"/>
        <w:rPr>
          <w:rFonts w:ascii="Times New Roman" w:eastAsia="Times New Roman" w:hAnsi="Times New Roman" w:cs="Times New Roman"/>
          <w:i/>
          <w:sz w:val="24"/>
          <w:szCs w:val="24"/>
          <w:lang w:eastAsia="ru-RU"/>
        </w:rPr>
      </w:pPr>
      <w:r w:rsidRPr="00AF2D96">
        <w:rPr>
          <w:rFonts w:ascii="Times New Roman" w:eastAsia="Times New Roman" w:hAnsi="Times New Roman" w:cs="Times New Roman"/>
          <w:sz w:val="24"/>
          <w:szCs w:val="24"/>
          <w:lang w:eastAsia="ru-RU"/>
        </w:rPr>
        <w:t xml:space="preserve">6.8. </w:t>
      </w:r>
      <w:proofErr w:type="gramStart"/>
      <w:r w:rsidRPr="00AF2D96">
        <w:rPr>
          <w:rFonts w:ascii="Times New Roman" w:eastAsia="Times New Roman" w:hAnsi="Times New Roman" w:cs="Times New Roman"/>
          <w:sz w:val="24"/>
          <w:szCs w:val="24"/>
          <w:lang w:eastAsia="ru-RU"/>
        </w:rPr>
        <w:t xml:space="preserve">Предусмотренное частями 7 статьи 96 Федерального закона </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AF2D96">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AF2D96">
        <w:rPr>
          <w:rFonts w:ascii="Times New Roman" w:eastAsia="Times New Roman" w:hAnsi="Times New Roman" w:cs="Times New Roman"/>
          <w:sz w:val="24"/>
          <w:szCs w:val="24"/>
          <w:lang w:eastAsia="ru-RU"/>
        </w:rPr>
        <w:t>, а также приемки заказчиком оказанных услуг, результатов отдельного этапа исполнения контракта в объеме выплаченного аванса (</w:t>
      </w:r>
      <w:r w:rsidRPr="00AF2D96">
        <w:rPr>
          <w:rFonts w:ascii="Times New Roman" w:eastAsia="Times New Roman" w:hAnsi="Times New Roman" w:cs="Times New Roman"/>
          <w:i/>
          <w:sz w:val="24"/>
          <w:szCs w:val="24"/>
          <w:lang w:eastAsia="ru-RU"/>
        </w:rPr>
        <w:t>если контрактом предусмотрена выплата аванса).</w:t>
      </w:r>
    </w:p>
    <w:p w:rsidR="00AF2D96" w:rsidRPr="00AF2D96" w:rsidRDefault="00AF2D96" w:rsidP="00AF2D96">
      <w:pPr>
        <w:spacing w:after="0" w:line="240" w:lineRule="auto"/>
        <w:ind w:firstLine="567"/>
        <w:jc w:val="both"/>
        <w:rPr>
          <w:rFonts w:ascii="Times New Roman" w:eastAsia="Calibri" w:hAnsi="Times New Roman" w:cs="Times New Roman"/>
          <w:sz w:val="24"/>
          <w:szCs w:val="24"/>
          <w:lang w:eastAsia="ru-RU"/>
        </w:rPr>
      </w:pPr>
      <w:r w:rsidRPr="00AF2D96">
        <w:rPr>
          <w:rFonts w:ascii="Times New Roman" w:eastAsia="Times New Roman" w:hAnsi="Times New Roman" w:cs="Times New Roman"/>
          <w:i/>
          <w:sz w:val="24"/>
          <w:szCs w:val="24"/>
          <w:lang w:eastAsia="ru-RU"/>
        </w:rPr>
        <w:t xml:space="preserve">6.9. </w:t>
      </w:r>
      <w:proofErr w:type="gramStart"/>
      <w:r w:rsidRPr="00AF2D96">
        <w:rPr>
          <w:rFonts w:ascii="Times New Roman" w:eastAsia="Calibri" w:hAnsi="Times New Roman" w:cs="Times New Roman"/>
          <w:i/>
          <w:sz w:val="24"/>
          <w:szCs w:val="24"/>
          <w:lang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AF2D96">
        <w:rPr>
          <w:rFonts w:ascii="Times New Roman" w:eastAsia="Calibri" w:hAnsi="Times New Roman" w:cs="Times New Roman"/>
          <w:i/>
          <w:sz w:val="24"/>
          <w:szCs w:val="24"/>
          <w:lang w:eastAsia="ru-RU"/>
        </w:rPr>
        <w:t xml:space="preserve"> «</w:t>
      </w:r>
      <w:proofErr w:type="gramStart"/>
      <w:r w:rsidRPr="00AF2D96">
        <w:rPr>
          <w:rFonts w:ascii="Times New Roman" w:eastAsia="Calibri" w:hAnsi="Times New Roman" w:cs="Times New Roman"/>
          <w:i/>
          <w:sz w:val="24"/>
          <w:szCs w:val="24"/>
          <w:lang w:eastAsia="ru-RU"/>
        </w:rPr>
        <w:t xml:space="preserve">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w:t>
      </w:r>
      <w:r w:rsidRPr="00AF2D96">
        <w:rPr>
          <w:rFonts w:ascii="Times New Roman" w:eastAsia="Calibri" w:hAnsi="Times New Roman" w:cs="Times New Roman"/>
          <w:i/>
          <w:sz w:val="24"/>
          <w:szCs w:val="24"/>
          <w:lang w:eastAsia="ru-RU"/>
        </w:rPr>
        <w:lastRenderedPageBreak/>
        <w:t>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AF2D96">
        <w:rPr>
          <w:rFonts w:ascii="Times New Roman" w:eastAsia="Calibri" w:hAnsi="Times New Roman" w:cs="Times New Roman"/>
          <w:i/>
          <w:sz w:val="24"/>
          <w:szCs w:val="24"/>
          <w:lang w:eastAsia="ru-RU"/>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AF2D96">
        <w:rPr>
          <w:rFonts w:ascii="Times New Roman" w:eastAsia="Calibri" w:hAnsi="Times New Roman" w:cs="Times New Roman"/>
          <w:i/>
          <w:sz w:val="24"/>
          <w:szCs w:val="24"/>
          <w:lang w:eastAsia="ru-RU"/>
        </w:rPr>
        <w:t>менее начальной</w:t>
      </w:r>
      <w:proofErr w:type="gramEnd"/>
      <w:r w:rsidRPr="00AF2D96">
        <w:rPr>
          <w:rFonts w:ascii="Times New Roman" w:eastAsia="Calibri" w:hAnsi="Times New Roman" w:cs="Times New Roman"/>
          <w:i/>
          <w:sz w:val="24"/>
          <w:szCs w:val="24"/>
          <w:lang w:eastAsia="ru-RU"/>
        </w:rPr>
        <w:t xml:space="preserve"> (максимальной) цены контракта, указанной в извещении об осуществлении закупки</w:t>
      </w:r>
      <w:r w:rsidRPr="00AF2D96">
        <w:rPr>
          <w:rFonts w:ascii="Times New Roman" w:eastAsia="Calibri" w:hAnsi="Times New Roman" w:cs="Times New Roman"/>
          <w:sz w:val="24"/>
          <w:szCs w:val="24"/>
          <w:lang w:eastAsia="ru-RU"/>
        </w:rPr>
        <w:t>.</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r w:rsidRPr="00AF2D96">
        <w:rPr>
          <w:rFonts w:ascii="Times New Roman" w:eastAsia="Times New Roman" w:hAnsi="Times New Roman" w:cs="Times New Roman"/>
          <w:iCs/>
          <w:sz w:val="24"/>
          <w:szCs w:val="24"/>
          <w:lang w:eastAsia="ru-RU"/>
        </w:rPr>
        <w:t xml:space="preserve">6.10. </w:t>
      </w:r>
      <w:proofErr w:type="gramStart"/>
      <w:r w:rsidRPr="00AF2D96">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AF2D96">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iCs/>
          <w:sz w:val="24"/>
          <w:szCs w:val="24"/>
          <w:lang w:eastAsia="ru-RU"/>
        </w:rPr>
        <w:t>.</w:t>
      </w:r>
    </w:p>
    <w:p w:rsidR="00AF2D96" w:rsidRPr="00AF2D96" w:rsidRDefault="00AF2D96" w:rsidP="00AF2D96">
      <w:pPr>
        <w:spacing w:after="0" w:line="240" w:lineRule="auto"/>
        <w:ind w:firstLine="567"/>
        <w:jc w:val="both"/>
        <w:rPr>
          <w:rFonts w:ascii="Times New Roman" w:eastAsia="Times New Roman" w:hAnsi="Times New Roman" w:cs="Times New Roman"/>
          <w:sz w:val="16"/>
          <w:szCs w:val="16"/>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 Ответственность сторон</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kern w:val="16"/>
          <w:sz w:val="24"/>
          <w:szCs w:val="24"/>
          <w:lang w:eastAsia="ru-RU"/>
        </w:rPr>
        <w:t xml:space="preserve">7.1. </w:t>
      </w:r>
      <w:r w:rsidRPr="00AF2D96">
        <w:rPr>
          <w:rFonts w:ascii="Times New Roman" w:eastAsia="Times New Roman" w:hAnsi="Times New Roman" w:cs="Times New Roman"/>
          <w:sz w:val="24"/>
          <w:szCs w:val="24"/>
          <w:lang w:eastAsia="ru-RU"/>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AF2D96">
        <w:rPr>
          <w:rFonts w:ascii="Times New Roman" w:eastAsia="Times New Roman" w:hAnsi="Times New Roman" w:cs="Times New Roman"/>
          <w:sz w:val="24"/>
          <w:szCs w:val="24"/>
          <w:lang w:eastAsia="ru-RU"/>
        </w:rPr>
        <w:t>порядке</w:t>
      </w:r>
      <w:proofErr w:type="gramEnd"/>
      <w:r w:rsidRPr="00AF2D96">
        <w:rPr>
          <w:rFonts w:ascii="Times New Roman" w:eastAsia="Times New Roman" w:hAnsi="Times New Roman" w:cs="Times New Roman"/>
          <w:sz w:val="24"/>
          <w:szCs w:val="24"/>
          <w:lang w:eastAsia="ru-RU"/>
        </w:rPr>
        <w:t xml:space="preserve">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7.2. Размер штрафа устанавливается контрактом в порядке, установленном пунктами 7.3 – 7.8,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пунктами 7.4 – 7.7):</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 процентов цены Контракта (этапа) в случае, если цена Контракта (этапа) не превышает 3 млн. рублей.</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7.4. </w:t>
      </w:r>
      <w:proofErr w:type="gramStart"/>
      <w:r w:rsidRPr="00AF2D96">
        <w:rPr>
          <w:rFonts w:ascii="Times New Roman" w:eastAsia="Times New Roman" w:hAnsi="Times New Roman" w:cs="Times New Roman"/>
          <w:sz w:val="24"/>
          <w:szCs w:val="24"/>
          <w:lang w:eastAsia="ru-RU"/>
        </w:rPr>
        <w:t>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пунктом 1 части 1 статьи 30 Федерального закона</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sz w:val="24"/>
          <w:szCs w:val="24"/>
          <w:lang w:eastAsia="ru-RU"/>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F2D96">
        <w:rPr>
          <w:rFonts w:ascii="Times New Roman" w:eastAsia="Times New Roman" w:hAnsi="Times New Roman" w:cs="Times New Roman"/>
          <w:sz w:val="24"/>
          <w:szCs w:val="24"/>
          <w:lang w:eastAsia="ru-RU"/>
        </w:rPr>
        <w:t xml:space="preserve"> в размере 1 процента цены контракта (этапа), но не более 5 тыс. рублей и не менее 1 тыс. рублей.</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7.5. </w:t>
      </w:r>
      <w:proofErr w:type="gramStart"/>
      <w:r w:rsidRPr="00AF2D96">
        <w:rPr>
          <w:rFonts w:ascii="Times New Roman" w:eastAsia="Times New Roman" w:hAnsi="Times New Roman" w:cs="Times New Roman"/>
          <w:sz w:val="24"/>
          <w:szCs w:val="24"/>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w:t>
      </w:r>
      <w:r w:rsidRPr="00AF2D96">
        <w:rPr>
          <w:rFonts w:ascii="Times New Roman" w:eastAsia="Times New Roman" w:hAnsi="Times New Roman" w:cs="Times New Roman"/>
          <w:sz w:val="24"/>
          <w:szCs w:val="24"/>
          <w:lang w:eastAsia="ru-RU"/>
        </w:rPr>
        <w:lastRenderedPageBreak/>
        <w:t>Правилами, за исключением</w:t>
      </w:r>
      <w:proofErr w:type="gramEnd"/>
      <w:r w:rsidRPr="00AF2D96">
        <w:rPr>
          <w:rFonts w:ascii="Times New Roman" w:eastAsia="Times New Roman" w:hAnsi="Times New Roman" w:cs="Times New Roman"/>
          <w:sz w:val="24"/>
          <w:szCs w:val="24"/>
          <w:lang w:eastAsia="ru-RU"/>
        </w:rPr>
        <w:t xml:space="preserve">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 в случае</w:t>
      </w:r>
      <w:proofErr w:type="gramStart"/>
      <w:r w:rsidRPr="00AF2D96">
        <w:rPr>
          <w:rFonts w:ascii="Times New Roman" w:eastAsia="Times New Roman" w:hAnsi="Times New Roman" w:cs="Times New Roman"/>
          <w:sz w:val="24"/>
          <w:szCs w:val="24"/>
          <w:lang w:eastAsia="ru-RU"/>
        </w:rPr>
        <w:t>,</w:t>
      </w:r>
      <w:proofErr w:type="gramEnd"/>
      <w:r w:rsidRPr="00AF2D96">
        <w:rPr>
          <w:rFonts w:ascii="Times New Roman" w:eastAsia="Times New Roman" w:hAnsi="Times New Roman" w:cs="Times New Roman"/>
          <w:sz w:val="24"/>
          <w:szCs w:val="24"/>
          <w:lang w:eastAsia="ru-RU"/>
        </w:rPr>
        <w:t xml:space="preserve"> если цена контракта не превышает начальную (максимальную) цену контракта:</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 процентов начальной (максимальной) цены контракта, если цена контракта не превышает 3 млн. рублей.</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AF2D96">
        <w:rPr>
          <w:rFonts w:ascii="Times New Roman" w:eastAsia="Times New Roman" w:hAnsi="Times New Roman" w:cs="Times New Roman"/>
          <w:i/>
          <w:sz w:val="24"/>
          <w:szCs w:val="24"/>
          <w:lang w:eastAsia="ru-RU"/>
        </w:rPr>
        <w:t xml:space="preserve"> </w:t>
      </w:r>
      <w:r w:rsidRPr="00AF2D96">
        <w:rPr>
          <w:rFonts w:ascii="Times New Roman" w:eastAsia="Times New Roman" w:hAnsi="Times New Roman" w:cs="Times New Roman"/>
          <w:sz w:val="24"/>
          <w:szCs w:val="24"/>
          <w:lang w:eastAsia="ru-RU"/>
        </w:rPr>
        <w:t>в следующем порядке:</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-1000 рублей, если цена Контракта не превышает 3 млн. рублей.</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7.7. </w:t>
      </w:r>
      <w:proofErr w:type="gramStart"/>
      <w:r w:rsidRPr="00AF2D96">
        <w:rPr>
          <w:rFonts w:ascii="Times New Roman" w:eastAsia="Times New Roman" w:hAnsi="Times New Roman" w:cs="Times New Roman"/>
          <w:sz w:val="24"/>
          <w:szCs w:val="24"/>
          <w:lang w:eastAsia="ru-RU"/>
        </w:rPr>
        <w:t>В случае если в соответствии с частью 6 статьи 30 Федерального закона</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AF2D96">
        <w:rPr>
          <w:rFonts w:ascii="Times New Roman" w:eastAsia="Times New Roman" w:hAnsi="Times New Roman" w:cs="Times New Roman"/>
          <w:sz w:val="24"/>
          <w:szCs w:val="24"/>
          <w:lang w:eastAsia="ru-RU"/>
        </w:rPr>
        <w:t>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F2D96">
        <w:rPr>
          <w:rFonts w:ascii="Times New Roman" w:eastAsia="Times New Roman" w:hAnsi="Times New Roman" w:cs="Times New Roman"/>
          <w:sz w:val="24"/>
          <w:szCs w:val="24"/>
          <w:lang w:eastAsia="ru-RU"/>
        </w:rPr>
        <w:t xml:space="preserve"> в размере 5 процентов объема такого привлечения, установленного контрактом.</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F2D96" w:rsidRPr="00AF2D96" w:rsidRDefault="00AF2D96" w:rsidP="00AF2D9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         - 1000 рублей, если цена Контракта не превышает 3 млн. рублей (включительно).</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7.9. </w:t>
      </w:r>
      <w:proofErr w:type="gramStart"/>
      <w:r w:rsidRPr="00AF2D96">
        <w:rPr>
          <w:rFonts w:ascii="Times New Roman" w:eastAsia="Calibri" w:hAnsi="Times New Roman" w:cs="Times New Roman"/>
          <w:sz w:val="24"/>
          <w:szCs w:val="24"/>
          <w:lang w:eastAsia="ru-RU"/>
        </w:rPr>
        <w:t xml:space="preserve">Пеня начисляется за каждый день просрочки исполнения </w:t>
      </w:r>
      <w:r w:rsidRPr="00AF2D96">
        <w:rPr>
          <w:rFonts w:ascii="Times New Roman" w:eastAsia="Times New Roman" w:hAnsi="Times New Roman" w:cs="Times New Roman"/>
          <w:sz w:val="24"/>
          <w:szCs w:val="24"/>
          <w:lang w:eastAsia="ru-RU"/>
        </w:rPr>
        <w:t>Исполнителем</w:t>
      </w:r>
      <w:r w:rsidRPr="00AF2D96">
        <w:rPr>
          <w:rFonts w:ascii="Times New Roman" w:eastAsia="Calibri" w:hAnsi="Times New Roman" w:cs="Times New Roman"/>
          <w:sz w:val="24"/>
          <w:szCs w:val="24"/>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AF2D96">
        <w:rPr>
          <w:rFonts w:ascii="Times New Roman" w:eastAsia="Calibri" w:hAnsi="Times New Roman" w:cs="Times New Roman"/>
          <w:sz w:val="24"/>
          <w:szCs w:val="24"/>
          <w:lang w:eastAsia="ru-RU"/>
        </w:rPr>
        <w:t xml:space="preserve"> контракта) и фактически исполненных </w:t>
      </w:r>
      <w:r w:rsidRPr="00AF2D96">
        <w:rPr>
          <w:rFonts w:ascii="Times New Roman" w:eastAsia="Times New Roman" w:hAnsi="Times New Roman" w:cs="Times New Roman"/>
          <w:sz w:val="24"/>
          <w:szCs w:val="24"/>
          <w:lang w:eastAsia="ru-RU"/>
        </w:rPr>
        <w:t>Исполнителем</w:t>
      </w:r>
      <w:r w:rsidRPr="00AF2D96">
        <w:rPr>
          <w:rFonts w:ascii="Times New Roman" w:eastAsia="Calibri" w:hAnsi="Times New Roman" w:cs="Times New Roman"/>
          <w:sz w:val="24"/>
          <w:szCs w:val="24"/>
          <w:lang w:eastAsia="ru-RU"/>
        </w:rPr>
        <w:t>, за исключением случаев, если законодательством Российской Федерации установлен иной порядок начисления пени.</w:t>
      </w:r>
    </w:p>
    <w:p w:rsidR="00AF2D96" w:rsidRPr="00AF2D96" w:rsidRDefault="00AF2D96" w:rsidP="00AF2D96">
      <w:pPr>
        <w:autoSpaceDE w:val="0"/>
        <w:autoSpaceDN w:val="0"/>
        <w:adjustRightInd w:val="0"/>
        <w:spacing w:after="0" w:line="240" w:lineRule="auto"/>
        <w:ind w:firstLine="567"/>
        <w:jc w:val="both"/>
        <w:outlineLvl w:val="0"/>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AF2D96">
        <w:rPr>
          <w:rFonts w:ascii="Times New Roman" w:eastAsia="Times New Roman" w:hAnsi="Times New Roman" w:cs="Times New Roman"/>
          <w:sz w:val="24"/>
          <w:szCs w:val="24"/>
          <w:lang w:eastAsia="ru-RU"/>
        </w:rPr>
        <w:t>).</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iCs/>
          <w:sz w:val="24"/>
          <w:szCs w:val="24"/>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8. Форс-мажорные обстоятельства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lastRenderedPageBreak/>
        <w:t xml:space="preserve">8.1. </w:t>
      </w:r>
      <w:proofErr w:type="gramStart"/>
      <w:r w:rsidRPr="00AF2D96">
        <w:rPr>
          <w:rFonts w:ascii="Times New Roman" w:eastAsia="Times New Roman" w:hAnsi="Times New Roman" w:cs="Times New Roman"/>
          <w:sz w:val="24"/>
          <w:szCs w:val="24"/>
          <w:lang w:eastAsia="ru-RU"/>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w:t>
      </w:r>
      <w:proofErr w:type="gramEnd"/>
      <w:r w:rsidRPr="00AF2D96">
        <w:rPr>
          <w:rFonts w:ascii="Times New Roman" w:eastAsia="Times New Roman" w:hAnsi="Times New Roman" w:cs="Times New Roman"/>
          <w:sz w:val="24"/>
          <w:szCs w:val="24"/>
          <w:lang w:eastAsia="ru-RU"/>
        </w:rPr>
        <w:t xml:space="preserve"> воли Сторон Контракта обстоятельства.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AF2D96" w:rsidRPr="00AF2D96" w:rsidRDefault="00AF2D96" w:rsidP="00AF2D96">
      <w:pPr>
        <w:tabs>
          <w:tab w:val="left" w:pos="2400"/>
        </w:tabs>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p>
    <w:p w:rsidR="00AF2D96" w:rsidRPr="00AF2D96" w:rsidRDefault="00AF2D96" w:rsidP="00AF2D96">
      <w:pPr>
        <w:keepNext/>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9. Порядок разрешения споров</w:t>
      </w:r>
    </w:p>
    <w:p w:rsidR="00E3729D" w:rsidRPr="00E3729D" w:rsidRDefault="00E3729D" w:rsidP="00E372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729D">
        <w:rPr>
          <w:rFonts w:ascii="Times New Roman" w:eastAsia="Times New Roman" w:hAnsi="Times New Roman" w:cs="Times New Roman"/>
          <w:sz w:val="24"/>
          <w:szCs w:val="24"/>
          <w:lang w:eastAsia="ru-RU"/>
        </w:rPr>
        <w:t>.1. Заказчик и Подрядчик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E3729D" w:rsidRPr="00E3729D" w:rsidRDefault="00E3729D" w:rsidP="00E372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729D">
        <w:rPr>
          <w:rFonts w:ascii="Times New Roman" w:eastAsia="Times New Roman" w:hAnsi="Times New Roman" w:cs="Times New Roman"/>
          <w:sz w:val="24"/>
          <w:szCs w:val="24"/>
          <w:lang w:eastAsia="ru-RU"/>
        </w:rPr>
        <w:t>.2.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E3729D" w:rsidRPr="00E3729D" w:rsidRDefault="00E3729D" w:rsidP="00E372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729D">
        <w:rPr>
          <w:rFonts w:ascii="Times New Roman" w:eastAsia="Times New Roman" w:hAnsi="Times New Roman" w:cs="Times New Roman"/>
          <w:sz w:val="24"/>
          <w:szCs w:val="24"/>
          <w:lang w:eastAsia="ru-RU"/>
        </w:rPr>
        <w:t xml:space="preserve">.3. 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без размещения на официальном сайте.  </w:t>
      </w:r>
    </w:p>
    <w:p w:rsidR="00E3729D" w:rsidRPr="00E3729D" w:rsidRDefault="00E3729D" w:rsidP="00E372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729D">
        <w:rPr>
          <w:rFonts w:ascii="Times New Roman" w:eastAsia="Times New Roman" w:hAnsi="Times New Roman" w:cs="Times New Roman"/>
          <w:sz w:val="24"/>
          <w:szCs w:val="24"/>
          <w:lang w:eastAsia="ru-RU"/>
        </w:rPr>
        <w:t>.4. Срок рассмотрения писем, уведомлений или претензий не может превышать 10 (десять) дней с момента их получения.</w:t>
      </w:r>
    </w:p>
    <w:p w:rsidR="00E3729D" w:rsidRPr="00AF2D96" w:rsidRDefault="00E3729D" w:rsidP="00E3729D">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Стороны пришли к соглашению об указании адресов эл. почты для исполнения п. 9.4:</w:t>
      </w:r>
    </w:p>
    <w:p w:rsidR="00E3729D" w:rsidRPr="00AF2D96" w:rsidRDefault="00E3729D" w:rsidP="00E3729D">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Заказчик: </w:t>
      </w:r>
      <w:hyperlink r:id="rId6" w:history="1">
        <w:r w:rsidRPr="00AF2D96">
          <w:rPr>
            <w:rFonts w:ascii="Times New Roman" w:eastAsia="Times New Roman" w:hAnsi="Times New Roman" w:cs="Times New Roman"/>
            <w:color w:val="0000FF"/>
            <w:sz w:val="24"/>
            <w:szCs w:val="24"/>
            <w:u w:val="single"/>
            <w:lang w:eastAsia="ru-RU"/>
          </w:rPr>
          <w:t>dmsig@ugorsk.ru</w:t>
        </w:r>
      </w:hyperlink>
      <w:r w:rsidRPr="00AF2D96">
        <w:rPr>
          <w:rFonts w:ascii="Times New Roman" w:eastAsia="Times New Roman" w:hAnsi="Times New Roman" w:cs="Times New Roman"/>
          <w:sz w:val="24"/>
          <w:szCs w:val="24"/>
          <w:lang w:eastAsia="ru-RU"/>
        </w:rPr>
        <w:t xml:space="preserve"> </w:t>
      </w:r>
    </w:p>
    <w:p w:rsidR="00E3729D" w:rsidRPr="00AF2D96" w:rsidRDefault="00E3729D" w:rsidP="00E3729D">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Исполнитель:_______________________________</w:t>
      </w:r>
    </w:p>
    <w:p w:rsidR="00AF2D96" w:rsidRPr="00AF2D96" w:rsidRDefault="00E3729D" w:rsidP="00E3729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E3729D">
        <w:rPr>
          <w:rFonts w:ascii="Times New Roman" w:eastAsia="Times New Roman" w:hAnsi="Times New Roman" w:cs="Times New Roman"/>
          <w:sz w:val="24"/>
          <w:szCs w:val="24"/>
          <w:lang w:eastAsia="ru-RU"/>
        </w:rPr>
        <w:t>.5. Любые споры, разногласия и требования, возникающие из Договора, подлежат разрешению в Арбитражном суде Ханты-Мансийского автономного округа – Югры</w:t>
      </w:r>
      <w:proofErr w:type="gramStart"/>
      <w:r w:rsidRPr="00E3729D">
        <w:rPr>
          <w:rFonts w:ascii="Times New Roman" w:eastAsia="Times New Roman" w:hAnsi="Times New Roman" w:cs="Times New Roman"/>
          <w:sz w:val="24"/>
          <w:szCs w:val="24"/>
          <w:lang w:eastAsia="ru-RU"/>
        </w:rPr>
        <w:t xml:space="preserve"> .</w:t>
      </w:r>
      <w:proofErr w:type="gramEnd"/>
    </w:p>
    <w:p w:rsidR="00E3729D" w:rsidRDefault="00E3729D" w:rsidP="00AF2D96">
      <w:pPr>
        <w:spacing w:after="0" w:line="240" w:lineRule="auto"/>
        <w:ind w:firstLine="567"/>
        <w:jc w:val="center"/>
        <w:rPr>
          <w:rFonts w:ascii="Times New Roman" w:eastAsia="Times New Roman" w:hAnsi="Times New Roman" w:cs="Times New Roman"/>
          <w:sz w:val="24"/>
          <w:szCs w:val="24"/>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 Расторжение Контракта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lastRenderedPageBreak/>
        <w:t xml:space="preserve">10.2. Расторжение Контракта по соглашению Сторон совершается </w:t>
      </w:r>
      <w:r w:rsidR="002A2110" w:rsidRPr="002A2110">
        <w:rPr>
          <w:rFonts w:ascii="Times New Roman" w:eastAsia="Times New Roman" w:hAnsi="Times New Roman" w:cs="Times New Roman"/>
          <w:sz w:val="24"/>
          <w:szCs w:val="24"/>
          <w:lang w:eastAsia="ru-RU"/>
        </w:rPr>
        <w:t xml:space="preserve">с использованием единой информационной системы </w:t>
      </w:r>
      <w:r w:rsidRPr="00AF2D96">
        <w:rPr>
          <w:rFonts w:ascii="Times New Roman" w:eastAsia="Times New Roman" w:hAnsi="Times New Roman" w:cs="Times New Roman"/>
          <w:sz w:val="24"/>
          <w:szCs w:val="24"/>
          <w:lang w:eastAsia="ru-RU"/>
        </w:rPr>
        <w:t>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AF2D96">
        <w:rPr>
          <w:rFonts w:ascii="Times New Roman" w:eastAsia="Times New Roman" w:hAnsi="Times New Roman" w:cs="Times New Roman"/>
          <w:sz w:val="24"/>
          <w:szCs w:val="24"/>
          <w:lang w:eastAsia="ru-RU"/>
        </w:rPr>
        <w:t>и</w:t>
      </w:r>
      <w:proofErr w:type="gramEnd"/>
      <w:r w:rsidRPr="00AF2D96">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10.6. </w:t>
      </w:r>
      <w:r w:rsidRPr="00AF2D96">
        <w:rPr>
          <w:rFonts w:ascii="Times New Roman" w:eastAsia="Times New Roman" w:hAnsi="Times New Roman" w:cs="Times New Roman"/>
          <w:sz w:val="24"/>
          <w:szCs w:val="24"/>
        </w:rPr>
        <w:t xml:space="preserve">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AF2D96">
        <w:rPr>
          <w:rFonts w:ascii="Times New Roman" w:eastAsia="Times New Roman" w:hAnsi="Times New Roman" w:cs="Times New Roman"/>
          <w:sz w:val="24"/>
          <w:szCs w:val="24"/>
          <w:lang w:eastAsia="ru-RU"/>
        </w:rPr>
        <w:t>Федеральным законом</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10.8. Заказчик обязан отменить не вступившее в силу решение об одностороннем отказе от исполнения Контракта, в порядке и сроки, </w:t>
      </w:r>
      <w:r w:rsidRPr="00AF2D96">
        <w:rPr>
          <w:rFonts w:ascii="Times New Roman" w:eastAsia="Times New Roman" w:hAnsi="Times New Roman" w:cs="Times New Roman"/>
          <w:sz w:val="24"/>
          <w:szCs w:val="24"/>
        </w:rPr>
        <w:t xml:space="preserve">установленные </w:t>
      </w:r>
      <w:r w:rsidRPr="00AF2D96">
        <w:rPr>
          <w:rFonts w:ascii="Times New Roman" w:eastAsia="Times New Roman" w:hAnsi="Times New Roman" w:cs="Times New Roman"/>
          <w:sz w:val="24"/>
          <w:szCs w:val="24"/>
          <w:lang w:eastAsia="ru-RU"/>
        </w:rPr>
        <w:t>Федеральным законом</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10.9. Заказчик принимает решение об одностороннем отказе от исполнения Контракта, в случаях</w:t>
      </w:r>
      <w:r w:rsidRPr="00AF2D96">
        <w:rPr>
          <w:rFonts w:ascii="Times New Roman" w:eastAsia="Times New Roman" w:hAnsi="Times New Roman" w:cs="Times New Roman"/>
          <w:sz w:val="24"/>
          <w:szCs w:val="24"/>
        </w:rPr>
        <w:t xml:space="preserve"> и порядке установленном частями 15-16 статьи 95 </w:t>
      </w:r>
      <w:r w:rsidRPr="00AF2D96">
        <w:rPr>
          <w:rFonts w:ascii="Times New Roman" w:eastAsia="Times New Roman" w:hAnsi="Times New Roman" w:cs="Times New Roman"/>
          <w:sz w:val="24"/>
          <w:szCs w:val="24"/>
          <w:lang w:eastAsia="ru-RU"/>
        </w:rPr>
        <w:t>Федерального закона</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2D96" w:rsidRPr="00AF2D96" w:rsidRDefault="00AF2D96" w:rsidP="00AF2D96">
      <w:pPr>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w:t>
      </w:r>
      <w:r w:rsidRPr="00AF2D96">
        <w:rPr>
          <w:rFonts w:ascii="Times New Roman" w:eastAsia="Times New Roman" w:hAnsi="Times New Roman" w:cs="Times New Roman"/>
          <w:sz w:val="24"/>
          <w:szCs w:val="24"/>
        </w:rPr>
        <w:t xml:space="preserve"> отдельных видов обязательств</w:t>
      </w:r>
      <w:r w:rsidRPr="00AF2D96">
        <w:rPr>
          <w:rFonts w:ascii="Times New Roman" w:eastAsia="Times New Roman" w:hAnsi="Times New Roman" w:cs="Times New Roman"/>
          <w:sz w:val="24"/>
          <w:szCs w:val="24"/>
          <w:lang w:eastAsia="ru-RU"/>
        </w:rPr>
        <w:t>.</w:t>
      </w:r>
      <w:r w:rsidRPr="00AF2D96">
        <w:rPr>
          <w:rFonts w:ascii="Times New Roman" w:eastAsia="Times New Roman" w:hAnsi="Times New Roman" w:cs="Times New Roman"/>
          <w:sz w:val="24"/>
          <w:szCs w:val="24"/>
        </w:rPr>
        <w:t xml:space="preserve">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w:t>
      </w:r>
      <w:r w:rsidRPr="00AF2D96">
        <w:rPr>
          <w:rFonts w:ascii="Times New Roman" w:eastAsia="Times New Roman" w:hAnsi="Times New Roman" w:cs="Times New Roman"/>
          <w:sz w:val="24"/>
          <w:szCs w:val="24"/>
          <w:lang w:eastAsia="ru-RU"/>
        </w:rPr>
        <w:t>Федеральным законом</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10.11. Исполнитель обязан отменить не вступившее в силу решение об одностороннем отказе от исполнения Контракта, в порядке и сроки, </w:t>
      </w:r>
      <w:r w:rsidRPr="00AF2D96">
        <w:rPr>
          <w:rFonts w:ascii="Times New Roman" w:eastAsia="Times New Roman" w:hAnsi="Times New Roman" w:cs="Times New Roman"/>
          <w:sz w:val="24"/>
          <w:szCs w:val="24"/>
        </w:rPr>
        <w:t xml:space="preserve">установленные </w:t>
      </w:r>
      <w:r w:rsidRPr="00AF2D96">
        <w:rPr>
          <w:rFonts w:ascii="Times New Roman" w:eastAsia="Times New Roman" w:hAnsi="Times New Roman" w:cs="Times New Roman"/>
          <w:sz w:val="24"/>
          <w:szCs w:val="24"/>
          <w:lang w:eastAsia="ru-RU"/>
        </w:rPr>
        <w:t>Федеральным законом</w:t>
      </w:r>
      <w:r w:rsidRPr="00AF2D96">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11.Срок действия Контракта</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color w:val="FF0000"/>
          <w:sz w:val="24"/>
          <w:szCs w:val="24"/>
          <w:lang w:eastAsia="ru-RU"/>
        </w:rPr>
      </w:pPr>
      <w:r w:rsidRPr="00AF2D96">
        <w:rPr>
          <w:rFonts w:ascii="Times New Roman" w:eastAsia="Times New Roman" w:hAnsi="Times New Roman" w:cs="Times New Roman"/>
          <w:sz w:val="24"/>
          <w:szCs w:val="24"/>
          <w:lang w:eastAsia="ru-RU"/>
        </w:rPr>
        <w:t>11.1. Контра</w:t>
      </w:r>
      <w:proofErr w:type="gramStart"/>
      <w:r w:rsidRPr="00AF2D96">
        <w:rPr>
          <w:rFonts w:ascii="Times New Roman" w:eastAsia="Times New Roman" w:hAnsi="Times New Roman" w:cs="Times New Roman"/>
          <w:sz w:val="24"/>
          <w:szCs w:val="24"/>
          <w:lang w:eastAsia="ru-RU"/>
        </w:rPr>
        <w:t>кт вст</w:t>
      </w:r>
      <w:proofErr w:type="gramEnd"/>
      <w:r w:rsidRPr="00AF2D96">
        <w:rPr>
          <w:rFonts w:ascii="Times New Roman" w:eastAsia="Times New Roman" w:hAnsi="Times New Roman" w:cs="Times New Roman"/>
          <w:sz w:val="24"/>
          <w:szCs w:val="24"/>
          <w:lang w:eastAsia="ru-RU"/>
        </w:rPr>
        <w:t xml:space="preserve">упает в силу со дня подписания его Сторонами и действует до  </w:t>
      </w:r>
      <w:r w:rsidR="0006410A">
        <w:rPr>
          <w:rFonts w:ascii="Times New Roman" w:eastAsia="Times New Roman" w:hAnsi="Times New Roman" w:cs="Times New Roman"/>
          <w:sz w:val="24"/>
          <w:szCs w:val="24"/>
          <w:lang w:eastAsia="ru-RU"/>
        </w:rPr>
        <w:t>01</w:t>
      </w:r>
      <w:r w:rsidRPr="00AF2D96">
        <w:rPr>
          <w:rFonts w:ascii="Times New Roman" w:eastAsia="Times New Roman" w:hAnsi="Times New Roman" w:cs="Times New Roman"/>
          <w:sz w:val="24"/>
          <w:szCs w:val="24"/>
          <w:lang w:eastAsia="ru-RU"/>
        </w:rPr>
        <w:t>.0</w:t>
      </w:r>
      <w:r w:rsidR="0006410A">
        <w:rPr>
          <w:rFonts w:ascii="Times New Roman" w:eastAsia="Times New Roman" w:hAnsi="Times New Roman" w:cs="Times New Roman"/>
          <w:sz w:val="24"/>
          <w:szCs w:val="24"/>
          <w:lang w:eastAsia="ru-RU"/>
        </w:rPr>
        <w:t>3</w:t>
      </w:r>
      <w:r w:rsidRPr="00AF2D96">
        <w:rPr>
          <w:rFonts w:ascii="Times New Roman" w:eastAsia="Times New Roman" w:hAnsi="Times New Roman" w:cs="Times New Roman"/>
          <w:sz w:val="24"/>
          <w:szCs w:val="24"/>
          <w:lang w:eastAsia="ru-RU"/>
        </w:rPr>
        <w:t>.202</w:t>
      </w:r>
      <w:r w:rsidR="0006410A">
        <w:rPr>
          <w:rFonts w:ascii="Times New Roman" w:eastAsia="Times New Roman" w:hAnsi="Times New Roman" w:cs="Times New Roman"/>
          <w:sz w:val="24"/>
          <w:szCs w:val="24"/>
          <w:lang w:eastAsia="ru-RU"/>
        </w:rPr>
        <w:t>6</w:t>
      </w:r>
      <w:r w:rsidRPr="00AF2D96">
        <w:rPr>
          <w:rFonts w:ascii="Times New Roman" w:eastAsia="Times New Roman" w:hAnsi="Times New Roman" w:cs="Times New Roman"/>
          <w:sz w:val="24"/>
          <w:szCs w:val="24"/>
          <w:lang w:eastAsia="ru-RU"/>
        </w:rPr>
        <w:t xml:space="preserve"> г. </w:t>
      </w:r>
    </w:p>
    <w:p w:rsidR="00AF2D96" w:rsidRPr="00AF2D96" w:rsidRDefault="00AF2D96" w:rsidP="00AF2D96">
      <w:pPr>
        <w:autoSpaceDE w:val="0"/>
        <w:autoSpaceDN w:val="0"/>
        <w:adjustRightInd w:val="0"/>
        <w:spacing w:after="0" w:line="240" w:lineRule="auto"/>
        <w:ind w:firstLine="567"/>
        <w:jc w:val="center"/>
        <w:rPr>
          <w:rFonts w:ascii="Times New Roman" w:eastAsia="Calibri" w:hAnsi="Times New Roman" w:cs="Times New Roman"/>
          <w:b/>
          <w:i/>
          <w:sz w:val="24"/>
          <w:szCs w:val="24"/>
        </w:rPr>
      </w:pPr>
      <w:r w:rsidRPr="00AF2D96">
        <w:rPr>
          <w:rFonts w:ascii="Times New Roman" w:eastAsia="Times New Roman" w:hAnsi="Times New Roman" w:cs="Times New Roman"/>
          <w:sz w:val="24"/>
          <w:szCs w:val="24"/>
          <w:lang w:eastAsia="ru-RU"/>
        </w:rPr>
        <w:t>12.</w:t>
      </w:r>
      <w:r w:rsidRPr="00AF2D96">
        <w:rPr>
          <w:rFonts w:ascii="Times New Roman" w:eastAsia="Calibri" w:hAnsi="Times New Roman" w:cs="Times New Roman"/>
          <w:b/>
          <w:i/>
          <w:sz w:val="24"/>
          <w:szCs w:val="24"/>
        </w:rPr>
        <w:t xml:space="preserve"> </w:t>
      </w:r>
      <w:r w:rsidRPr="00AF2D96">
        <w:rPr>
          <w:rFonts w:ascii="Times New Roman" w:eastAsia="Calibri" w:hAnsi="Times New Roman" w:cs="Times New Roman"/>
          <w:sz w:val="24"/>
          <w:szCs w:val="24"/>
        </w:rPr>
        <w:t>Антикоррупционная оговорка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12.1. </w:t>
      </w:r>
      <w:proofErr w:type="gramStart"/>
      <w:r w:rsidRPr="00AF2D96">
        <w:rPr>
          <w:rFonts w:ascii="Times New Roman" w:eastAsia="Times New Roman" w:hAnsi="Times New Roman" w:cs="Times New Roman"/>
          <w:sz w:val="24"/>
          <w:szCs w:val="24"/>
          <w:lang w:eastAsia="ru-RU"/>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F2D96">
        <w:rPr>
          <w:rFonts w:ascii="Times New Roman" w:eastAsia="Times New Roman" w:hAnsi="Times New Roman" w:cs="Times New Roman"/>
          <w:sz w:val="24"/>
          <w:szCs w:val="24"/>
          <w:lang w:eastAsia="ru-RU"/>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Каналы уведомления ______________ о нарушениях каких-либо положений настоящего раздела: ______________, официальный сайт ____________________ (при наличии).</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xml:space="preserve">Каналы уведомления Заказчика о нарушениях каких-либо положений настоящего раздела: 8(34675)50010, адрес эл. почты: </w:t>
      </w:r>
      <w:hyperlink r:id="rId7" w:history="1">
        <w:r w:rsidRPr="00AF2D96">
          <w:rPr>
            <w:rFonts w:ascii="Times New Roman" w:eastAsia="Times New Roman" w:hAnsi="Times New Roman" w:cs="Times New Roman"/>
            <w:color w:val="0000FF"/>
            <w:sz w:val="24"/>
            <w:szCs w:val="24"/>
            <w:u w:val="single"/>
            <w:lang w:eastAsia="ru-RU"/>
          </w:rPr>
          <w:t>dmsig@ugorsk.ru</w:t>
        </w:r>
      </w:hyperlink>
      <w:r w:rsidRPr="00AF2D96">
        <w:rPr>
          <w:rFonts w:ascii="Times New Roman" w:eastAsia="Times New Roman" w:hAnsi="Times New Roman" w:cs="Times New Roman"/>
          <w:sz w:val="24"/>
          <w:szCs w:val="24"/>
          <w:lang w:eastAsia="ru-RU"/>
        </w:rPr>
        <w:t xml:space="preserve"> . </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AF2D96" w:rsidRPr="00AF2D96" w:rsidRDefault="00AF2D96" w:rsidP="00AF2D96">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p>
    <w:p w:rsidR="00AF2D96" w:rsidRPr="00AF2D96" w:rsidRDefault="00AF2D96" w:rsidP="00AF2D96">
      <w:pPr>
        <w:autoSpaceDE w:val="0"/>
        <w:autoSpaceDN w:val="0"/>
        <w:adjustRightInd w:val="0"/>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13. Прочие условия</w:t>
      </w:r>
    </w:p>
    <w:p w:rsidR="00AF2D96" w:rsidRPr="00AF2D96" w:rsidRDefault="00AF2D96" w:rsidP="00AF2D96">
      <w:pPr>
        <w:autoSpaceDE w:val="0"/>
        <w:autoSpaceDN w:val="0"/>
        <w:adjustRightInd w:val="0"/>
        <w:spacing w:after="0" w:line="240" w:lineRule="auto"/>
        <w:ind w:firstLine="709"/>
        <w:jc w:val="both"/>
        <w:rPr>
          <w:rFonts w:ascii="Times New Roman" w:eastAsia="Times New Roman" w:hAnsi="Times New Roman" w:cs="Times New Roman"/>
          <w:color w:val="4F81BD"/>
          <w:sz w:val="24"/>
          <w:szCs w:val="24"/>
          <w:lang w:eastAsia="ru-RU"/>
        </w:rPr>
      </w:pPr>
      <w:r w:rsidRPr="00AF2D96">
        <w:rPr>
          <w:rFonts w:ascii="Times New Roman" w:eastAsia="Times New Roman" w:hAnsi="Times New Roman" w:cs="Times New Roman"/>
          <w:sz w:val="24"/>
          <w:szCs w:val="24"/>
          <w:lang w:eastAsia="ru-RU"/>
        </w:rPr>
        <w:lastRenderedPageBreak/>
        <w:t xml:space="preserve">13.1. Настоящий Контракт изготавливается в электронной форме, </w:t>
      </w:r>
      <w:proofErr w:type="gramStart"/>
      <w:r w:rsidRPr="00AF2D96">
        <w:rPr>
          <w:rFonts w:ascii="Times New Roman" w:eastAsia="Times New Roman" w:hAnsi="Times New Roman" w:cs="Times New Roman"/>
          <w:sz w:val="24"/>
          <w:szCs w:val="24"/>
          <w:lang w:eastAsia="ru-RU"/>
        </w:rPr>
        <w:t>подписывается усиленными электронными подписями на электронной площадке и хранится</w:t>
      </w:r>
      <w:proofErr w:type="gramEnd"/>
      <w:r w:rsidRPr="00AF2D96">
        <w:rPr>
          <w:rFonts w:ascii="Times New Roman" w:eastAsia="Times New Roman" w:hAnsi="Times New Roman" w:cs="Times New Roman"/>
          <w:sz w:val="24"/>
          <w:szCs w:val="24"/>
          <w:lang w:eastAsia="ru-RU"/>
        </w:rPr>
        <w:t xml:space="preserve"> на электронной площадке.</w:t>
      </w:r>
      <w:r w:rsidRPr="00AF2D96">
        <w:rPr>
          <w:rFonts w:ascii="Times New Roman" w:eastAsia="Times New Roman" w:hAnsi="Times New Roman" w:cs="Times New Roman"/>
          <w:color w:val="4F81BD"/>
          <w:sz w:val="24"/>
          <w:szCs w:val="24"/>
          <w:lang w:eastAsia="ru-RU"/>
        </w:rPr>
        <w:t xml:space="preserve"> </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AF2D96">
        <w:rPr>
          <w:rFonts w:ascii="Times New Roman" w:eastAsia="Times New Roman" w:hAnsi="Times New Roman" w:cs="Times New Roman"/>
          <w:i/>
          <w:sz w:val="24"/>
          <w:szCs w:val="24"/>
          <w:lang w:eastAsia="ru-RU"/>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13.2.Все приложения к Контракту являются его неотъемной частью.</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13.3. К Контракту прилагаются:</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 Описание объекта закупки (Техническое задание) (Приложение №1);</w:t>
      </w:r>
    </w:p>
    <w:p w:rsidR="00AF2D96" w:rsidRPr="00AF2D96" w:rsidRDefault="00AF2D96" w:rsidP="00AF2D9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13.4.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AF2D96" w:rsidRPr="00AF2D96" w:rsidRDefault="00AF2D96" w:rsidP="00AF2D9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F2D96">
        <w:rPr>
          <w:rFonts w:ascii="Times New Roman" w:eastAsia="Times New Roman" w:hAnsi="Times New Roman" w:cs="Times New Roman"/>
          <w:color w:val="000000"/>
          <w:sz w:val="24"/>
          <w:szCs w:val="24"/>
          <w:lang w:eastAsia="ru-RU"/>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AF2D96">
        <w:rPr>
          <w:rFonts w:ascii="Times New Roman" w:eastAsia="Times New Roman" w:hAnsi="Times New Roman" w:cs="Times New Roman"/>
          <w:sz w:val="24"/>
          <w:szCs w:val="24"/>
          <w:lang w:eastAsia="ru-RU"/>
        </w:rPr>
        <w:t>.</w:t>
      </w:r>
    </w:p>
    <w:p w:rsidR="00AF2D96" w:rsidRPr="00AF2D96" w:rsidRDefault="00AF2D96" w:rsidP="00AF2D96">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13.6.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AF2D96" w:rsidRPr="00AF2D96" w:rsidRDefault="00AF2D96" w:rsidP="00AF2D96">
      <w:pPr>
        <w:shd w:val="clear" w:color="auto" w:fill="FFFFFF"/>
        <w:spacing w:after="0" w:line="240" w:lineRule="auto"/>
        <w:ind w:firstLine="567"/>
        <w:jc w:val="both"/>
        <w:rPr>
          <w:rFonts w:ascii="Times New Roman" w:eastAsia="Times New Roman" w:hAnsi="Times New Roman" w:cs="Times New Roman"/>
          <w:sz w:val="24"/>
          <w:szCs w:val="24"/>
          <w:lang w:eastAsia="ru-RU"/>
        </w:rPr>
      </w:pPr>
    </w:p>
    <w:p w:rsidR="00AF2D96" w:rsidRPr="00AF2D96" w:rsidRDefault="00AF2D96" w:rsidP="00AF2D96">
      <w:pPr>
        <w:spacing w:after="0" w:line="240" w:lineRule="auto"/>
        <w:ind w:firstLine="567"/>
        <w:jc w:val="center"/>
        <w:rPr>
          <w:rFonts w:ascii="Times New Roman" w:eastAsia="Times New Roman" w:hAnsi="Times New Roman" w:cs="Times New Roman"/>
          <w:sz w:val="24"/>
          <w:szCs w:val="24"/>
          <w:lang w:eastAsia="ru-RU"/>
        </w:rPr>
      </w:pPr>
      <w:r w:rsidRPr="00AF2D96">
        <w:rPr>
          <w:rFonts w:ascii="Times New Roman" w:eastAsia="Times New Roman" w:hAnsi="Times New Roman" w:cs="Times New Roman"/>
          <w:sz w:val="24"/>
          <w:szCs w:val="24"/>
          <w:lang w:eastAsia="ru-RU"/>
        </w:rPr>
        <w:t>14. Адреса места нахождения, банковские реквизиты и подписи Сторон</w:t>
      </w:r>
    </w:p>
    <w:p w:rsidR="00AF2D96" w:rsidRPr="00AF2D96" w:rsidRDefault="00AF2D96" w:rsidP="00AF2D96">
      <w:pPr>
        <w:shd w:val="clear" w:color="auto" w:fill="FFFFFF"/>
        <w:tabs>
          <w:tab w:val="left" w:pos="7034"/>
        </w:tabs>
        <w:spacing w:after="0" w:line="240" w:lineRule="auto"/>
        <w:ind w:left="14" w:firstLine="567"/>
        <w:jc w:val="both"/>
        <w:rPr>
          <w:rFonts w:ascii="Times New Roman" w:eastAsia="Times New Roman" w:hAnsi="Times New Roman" w:cs="Times New Roman"/>
          <w:color w:val="000000"/>
          <w:sz w:val="24"/>
          <w:szCs w:val="24"/>
          <w:lang w:eastAsia="ru-RU"/>
        </w:rPr>
      </w:pPr>
    </w:p>
    <w:tbl>
      <w:tblPr>
        <w:tblW w:w="12831" w:type="dxa"/>
        <w:tblInd w:w="108" w:type="dxa"/>
        <w:tblLayout w:type="fixed"/>
        <w:tblLook w:val="0000" w:firstRow="0" w:lastRow="0" w:firstColumn="0" w:lastColumn="0" w:noHBand="0" w:noVBand="0"/>
      </w:tblPr>
      <w:tblGrid>
        <w:gridCol w:w="9498"/>
        <w:gridCol w:w="3333"/>
      </w:tblGrid>
      <w:tr w:rsidR="00AF2D96" w:rsidRPr="00AF2D96" w:rsidTr="00250703">
        <w:tc>
          <w:tcPr>
            <w:tcW w:w="9498" w:type="dxa"/>
          </w:tcPr>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Заказчик:</w:t>
            </w:r>
          </w:p>
          <w:p w:rsidR="00AF2D96" w:rsidRPr="00AF2D96" w:rsidRDefault="00AF2D96" w:rsidP="00AF2D96">
            <w:pPr>
              <w:autoSpaceDE w:val="0"/>
              <w:autoSpaceDN w:val="0"/>
              <w:adjustRightInd w:val="0"/>
              <w:spacing w:after="0" w:line="240" w:lineRule="auto"/>
              <w:jc w:val="both"/>
              <w:rPr>
                <w:rFonts w:ascii="PT Astra Serif" w:eastAsia="Calibri" w:hAnsi="PT Astra Serif" w:cs="Times New Roman"/>
                <w:sz w:val="24"/>
                <w:szCs w:val="24"/>
                <w:lang w:eastAsia="ru-RU"/>
              </w:rPr>
            </w:pPr>
            <w:r w:rsidRPr="00AF2D96">
              <w:rPr>
                <w:rFonts w:ascii="PT Astra Serif" w:eastAsia="Calibri" w:hAnsi="PT Astra Serif" w:cs="Times New Roman"/>
                <w:b/>
                <w:sz w:val="24"/>
                <w:szCs w:val="24"/>
                <w:lang w:eastAsia="ru-RU"/>
              </w:rPr>
              <w:t>Департамент муниципальной собственности и градостроительства администрации города Югорска</w:t>
            </w:r>
            <w:r w:rsidRPr="00AF2D96">
              <w:rPr>
                <w:rFonts w:ascii="PT Astra Serif" w:eastAsia="Calibri" w:hAnsi="PT Astra Serif" w:cs="Times New Roman"/>
                <w:sz w:val="24"/>
                <w:szCs w:val="24"/>
                <w:lang w:eastAsia="ru-RU"/>
              </w:rPr>
              <w:t xml:space="preserve"> </w:t>
            </w:r>
          </w:p>
          <w:p w:rsidR="00AF2D96" w:rsidRPr="00AF2D96" w:rsidRDefault="00AF2D96" w:rsidP="00AF2D96">
            <w:pPr>
              <w:autoSpaceDE w:val="0"/>
              <w:autoSpaceDN w:val="0"/>
              <w:adjustRightInd w:val="0"/>
              <w:spacing w:after="0" w:line="240" w:lineRule="auto"/>
              <w:jc w:val="both"/>
              <w:rPr>
                <w:rFonts w:ascii="PT Astra Serif" w:eastAsia="Calibri" w:hAnsi="PT Astra Serif" w:cs="Times New Roman"/>
                <w:sz w:val="24"/>
                <w:szCs w:val="24"/>
                <w:lang w:eastAsia="ru-RU"/>
              </w:rPr>
            </w:pPr>
            <w:r w:rsidRPr="00AF2D96">
              <w:rPr>
                <w:rFonts w:ascii="PT Astra Serif" w:eastAsia="Times New Roman" w:hAnsi="PT Astra Serif" w:cs="Times New Roman"/>
                <w:sz w:val="24"/>
                <w:szCs w:val="24"/>
                <w:lang w:eastAsia="ja-JP" w:bidi="fa-IR"/>
              </w:rPr>
              <w:t xml:space="preserve">Адрес: 628260, </w:t>
            </w:r>
            <w:r w:rsidRPr="00AF2D96">
              <w:rPr>
                <w:rFonts w:ascii="PT Astra Serif" w:eastAsia="Times New Roman" w:hAnsi="PT Astra Serif" w:cs="Times New Roman"/>
                <w:sz w:val="24"/>
                <w:szCs w:val="24"/>
                <w:lang w:eastAsia="ru-RU"/>
              </w:rPr>
              <w:t xml:space="preserve">Российская Федерация, </w:t>
            </w:r>
            <w:r w:rsidRPr="00AF2D96">
              <w:rPr>
                <w:rFonts w:ascii="PT Astra Serif" w:eastAsia="Times New Roman CYR" w:hAnsi="PT Astra Serif" w:cs="Times New Roman"/>
                <w:sz w:val="24"/>
                <w:szCs w:val="24"/>
                <w:lang w:eastAsia="ja-JP" w:bidi="fa-IR"/>
              </w:rPr>
              <w:t>Тюменская область, Ханты-Мансийский автономный округ-Югра, г. Югорск, ул. 40 лет Победы, д.11; тел. (834675) 5-00-10, 5-00-11</w:t>
            </w:r>
            <w:r w:rsidRPr="00AF2D96">
              <w:rPr>
                <w:rFonts w:ascii="PT Astra Serif" w:eastAsia="Times New Roman CYR" w:hAnsi="PT Astra Serif" w:cs="Times New Roman"/>
                <w:sz w:val="28"/>
                <w:szCs w:val="28"/>
                <w:lang w:eastAsia="ja-JP" w:bidi="fa-IR"/>
              </w:rPr>
              <w:t xml:space="preserve">, </w:t>
            </w:r>
            <w:r w:rsidRPr="00AF2D96">
              <w:rPr>
                <w:rFonts w:ascii="PT Astra Serif" w:eastAsia="Calibri" w:hAnsi="PT Astra Serif" w:cs="Times New Roman"/>
                <w:sz w:val="24"/>
                <w:szCs w:val="24"/>
                <w:lang w:eastAsia="ru-RU"/>
              </w:rPr>
              <w:t xml:space="preserve">ИНН 8622011490, КПП 862201001, Банк получателя: РКЦ Ханты-Мансийск//УФК по Ханты-Мансийскому автономному округу – Югре г. Ханты-Мансийск. Получатель: </w:t>
            </w:r>
            <w:proofErr w:type="spellStart"/>
            <w:r w:rsidRPr="00AF2D96">
              <w:rPr>
                <w:rFonts w:ascii="PT Astra Serif" w:eastAsia="Calibri" w:hAnsi="PT Astra Serif" w:cs="Times New Roman"/>
                <w:sz w:val="24"/>
                <w:szCs w:val="24"/>
                <w:lang w:eastAsia="ru-RU"/>
              </w:rPr>
              <w:t>Депфин</w:t>
            </w:r>
            <w:proofErr w:type="spellEnd"/>
            <w:r w:rsidRPr="00AF2D96">
              <w:rPr>
                <w:rFonts w:ascii="PT Astra Serif" w:eastAsia="Calibri" w:hAnsi="PT Astra Serif" w:cs="Times New Roman"/>
                <w:sz w:val="24"/>
                <w:szCs w:val="24"/>
                <w:lang w:eastAsia="ru-RU"/>
              </w:rPr>
              <w:t xml:space="preserve"> Югорска (ДМСиГ), (л/с 003.00.000.0), </w:t>
            </w:r>
            <w:proofErr w:type="gramStart"/>
            <w:r w:rsidRPr="00AF2D96">
              <w:rPr>
                <w:rFonts w:ascii="PT Astra Serif" w:eastAsia="Calibri" w:hAnsi="PT Astra Serif" w:cs="Times New Roman"/>
                <w:sz w:val="24"/>
                <w:szCs w:val="24"/>
                <w:lang w:eastAsia="ru-RU"/>
              </w:rPr>
              <w:t>р</w:t>
            </w:r>
            <w:proofErr w:type="gramEnd"/>
            <w:r w:rsidRPr="00AF2D96">
              <w:rPr>
                <w:rFonts w:ascii="PT Astra Serif" w:eastAsia="Calibri" w:hAnsi="PT Astra Serif" w:cs="Times New Roman"/>
                <w:sz w:val="24"/>
                <w:szCs w:val="24"/>
                <w:lang w:eastAsia="ru-RU"/>
              </w:rPr>
              <w:t>/счет 03231643718870008700, к/счет 40102810245370000007, БИК 007162163.</w:t>
            </w: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 xml:space="preserve">Заместитель главы города – </w:t>
            </w: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директор Департамента        ______________________</w:t>
            </w:r>
            <w:r w:rsidRPr="00AF2D96">
              <w:rPr>
                <w:rFonts w:ascii="PT Astra Serif" w:eastAsia="Times New Roman" w:hAnsi="PT Astra Serif" w:cs="Times New Roman"/>
                <w:b/>
                <w:sz w:val="24"/>
                <w:szCs w:val="24"/>
                <w:lang w:eastAsia="ru-RU"/>
              </w:rPr>
              <w:t>Ю.В. Котелкина</w:t>
            </w:r>
            <w:r w:rsidRPr="00AF2D96">
              <w:rPr>
                <w:rFonts w:ascii="PT Astra Serif" w:eastAsia="Times New Roman" w:hAnsi="PT Astra Serif" w:cs="Times New Roman"/>
                <w:sz w:val="24"/>
                <w:szCs w:val="24"/>
                <w:lang w:eastAsia="ru-RU"/>
              </w:rPr>
              <w:t xml:space="preserve">                            «______» _____________________ 2025 г.                                            </w:t>
            </w: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Исполнитель:</w:t>
            </w: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p>
          <w:p w:rsidR="00AF2D96" w:rsidRPr="00AF2D96" w:rsidRDefault="00AF2D96" w:rsidP="00AF2D96">
            <w:pPr>
              <w:autoSpaceDE w:val="0"/>
              <w:autoSpaceDN w:val="0"/>
              <w:adjustRightInd w:val="0"/>
              <w:spacing w:after="0" w:line="240" w:lineRule="auto"/>
              <w:jc w:val="right"/>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 xml:space="preserve">____________________       </w:t>
            </w: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 xml:space="preserve">  «______» ______________________ 2025 г.                                            </w:t>
            </w:r>
          </w:p>
          <w:p w:rsidR="00AF2D96" w:rsidRPr="00AF2D96" w:rsidRDefault="00AF2D96" w:rsidP="00AF2D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 xml:space="preserve">                           </w:t>
            </w:r>
          </w:p>
          <w:p w:rsidR="00AF2D96" w:rsidRPr="00AF2D96" w:rsidRDefault="00AF2D96" w:rsidP="00AF2D96">
            <w:pPr>
              <w:autoSpaceDE w:val="0"/>
              <w:autoSpaceDN w:val="0"/>
              <w:adjustRightInd w:val="0"/>
              <w:spacing w:after="0" w:line="240" w:lineRule="auto"/>
              <w:jc w:val="center"/>
              <w:rPr>
                <w:rFonts w:ascii="PT Astra Serif" w:eastAsia="Times New Roman" w:hAnsi="PT Astra Serif" w:cs="Times New Roman"/>
                <w:sz w:val="24"/>
                <w:szCs w:val="24"/>
                <w:lang w:eastAsia="ru-RU"/>
              </w:rPr>
            </w:pPr>
            <w:r w:rsidRPr="00AF2D96">
              <w:rPr>
                <w:rFonts w:ascii="PT Astra Serif" w:eastAsia="Times New Roman" w:hAnsi="PT Astra Serif" w:cs="Times New Roman"/>
                <w:sz w:val="24"/>
                <w:szCs w:val="24"/>
                <w:lang w:eastAsia="ru-RU"/>
              </w:rPr>
              <w:t xml:space="preserve">М.П.                                                                       </w:t>
            </w:r>
          </w:p>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p>
        </w:tc>
        <w:tc>
          <w:tcPr>
            <w:tcW w:w="3333" w:type="dxa"/>
          </w:tcPr>
          <w:p w:rsidR="00AF2D96" w:rsidRPr="00AF2D96" w:rsidRDefault="00AF2D96" w:rsidP="00AF2D96">
            <w:pPr>
              <w:autoSpaceDE w:val="0"/>
              <w:autoSpaceDN w:val="0"/>
              <w:adjustRightInd w:val="0"/>
              <w:spacing w:after="0" w:line="240" w:lineRule="auto"/>
              <w:jc w:val="both"/>
              <w:rPr>
                <w:rFonts w:ascii="PT Astra Serif" w:eastAsia="Times New Roman" w:hAnsi="PT Astra Serif" w:cs="Times New Roman"/>
                <w:sz w:val="24"/>
                <w:szCs w:val="24"/>
                <w:lang w:eastAsia="ru-RU"/>
              </w:rPr>
            </w:pPr>
          </w:p>
        </w:tc>
      </w:tr>
    </w:tbl>
    <w:p w:rsidR="00AF2D96" w:rsidRPr="00AF2D96" w:rsidRDefault="00AF2D96" w:rsidP="00AF2D96">
      <w:pPr>
        <w:spacing w:after="0" w:line="240" w:lineRule="auto"/>
        <w:ind w:firstLine="567"/>
        <w:jc w:val="both"/>
        <w:rPr>
          <w:rFonts w:ascii="Times New Roman" w:eastAsia="Times New Roman" w:hAnsi="Times New Roman" w:cs="Times New Roman"/>
          <w:sz w:val="24"/>
          <w:szCs w:val="24"/>
          <w:lang w:eastAsia="ru-RU"/>
        </w:rPr>
      </w:pPr>
    </w:p>
    <w:p w:rsidR="00AF2D96" w:rsidRPr="00AF2D96" w:rsidRDefault="00AF2D96" w:rsidP="00AF2D9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60" w:line="240" w:lineRule="auto"/>
        <w:jc w:val="right"/>
        <w:rPr>
          <w:rFonts w:ascii="PT Astra Serif" w:eastAsia="Times New Roman" w:hAnsi="PT Astra Serif" w:cs="Times New Roman"/>
          <w:b/>
          <w:bCs/>
          <w:sz w:val="24"/>
          <w:szCs w:val="24"/>
          <w:lang w:eastAsia="ru-RU"/>
        </w:rPr>
      </w:pPr>
      <w:r w:rsidRPr="00AF2D96">
        <w:rPr>
          <w:rFonts w:ascii="PT Astra Serif" w:eastAsia="Times New Roman" w:hAnsi="PT Astra Serif" w:cs="Times New Roman"/>
          <w:b/>
          <w:kern w:val="2"/>
          <w:sz w:val="24"/>
          <w:szCs w:val="24"/>
          <w:lang w:eastAsia="ar-SA"/>
        </w:rPr>
        <w:br w:type="page"/>
      </w:r>
      <w:r w:rsidRPr="00AF2D96">
        <w:rPr>
          <w:rFonts w:ascii="PT Astra Serif" w:eastAsia="Times New Roman" w:hAnsi="PT Astra Serif" w:cs="Times New Roman"/>
          <w:b/>
          <w:bCs/>
          <w:sz w:val="24"/>
          <w:szCs w:val="24"/>
          <w:lang w:eastAsia="ru-RU"/>
        </w:rPr>
        <w:lastRenderedPageBreak/>
        <w:t>Приложение</w:t>
      </w:r>
    </w:p>
    <w:p w:rsidR="00AF2D96" w:rsidRPr="00AF2D96" w:rsidRDefault="00AF2D96" w:rsidP="00AF2D9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60" w:line="240" w:lineRule="auto"/>
        <w:jc w:val="right"/>
        <w:rPr>
          <w:rFonts w:ascii="PT Astra Serif" w:eastAsia="Times New Roman" w:hAnsi="PT Astra Serif" w:cs="Times New Roman"/>
          <w:b/>
          <w:bCs/>
          <w:sz w:val="24"/>
          <w:szCs w:val="24"/>
          <w:lang w:eastAsia="ru-RU"/>
        </w:rPr>
      </w:pPr>
      <w:r w:rsidRPr="00AF2D96">
        <w:rPr>
          <w:rFonts w:ascii="PT Astra Serif" w:eastAsia="Times New Roman" w:hAnsi="PT Astra Serif" w:cs="Times New Roman"/>
          <w:b/>
          <w:bCs/>
          <w:sz w:val="24"/>
          <w:szCs w:val="24"/>
          <w:lang w:eastAsia="ru-RU"/>
        </w:rPr>
        <w:t>к муниципальному контракту</w:t>
      </w:r>
    </w:p>
    <w:p w:rsidR="00231E4F" w:rsidRPr="00231E4F" w:rsidRDefault="00231E4F" w:rsidP="00231E4F">
      <w:pPr>
        <w:tabs>
          <w:tab w:val="left" w:pos="360"/>
        </w:tabs>
        <w:autoSpaceDE w:val="0"/>
        <w:autoSpaceDN w:val="0"/>
        <w:adjustRightInd w:val="0"/>
        <w:spacing w:after="0" w:line="240" w:lineRule="auto"/>
        <w:jc w:val="center"/>
        <w:rPr>
          <w:rFonts w:ascii="Liberation Serif" w:eastAsia="Times New Roman" w:hAnsi="Liberation Serif" w:cs="Times New Roman"/>
          <w:bCs/>
          <w:kern w:val="32"/>
          <w:sz w:val="24"/>
          <w:szCs w:val="24"/>
          <w:lang w:eastAsia="ru-RU"/>
        </w:rPr>
      </w:pPr>
      <w:r w:rsidRPr="00231E4F">
        <w:rPr>
          <w:rFonts w:ascii="PT Astra Serif" w:eastAsia="Times New Roman" w:hAnsi="PT Astra Serif" w:cs="Times New Roman"/>
          <w:b/>
          <w:bCs/>
          <w:sz w:val="24"/>
          <w:szCs w:val="24"/>
          <w:lang w:eastAsia="ru-RU"/>
        </w:rPr>
        <w:t>Описание объекта закупки (</w:t>
      </w:r>
      <w:r w:rsidRPr="00231E4F">
        <w:rPr>
          <w:rFonts w:ascii="Liberation Serif" w:eastAsia="Times New Roman" w:hAnsi="Liberation Serif" w:cs="Times New Roman"/>
          <w:bCs/>
          <w:kern w:val="32"/>
          <w:sz w:val="24"/>
          <w:szCs w:val="24"/>
          <w:lang w:eastAsia="ru-RU"/>
        </w:rPr>
        <w:t>ТЕХНИЧЕСКОЕ ЗАДАНИЕ)</w:t>
      </w:r>
    </w:p>
    <w:p w:rsidR="00231E4F" w:rsidRPr="00231E4F" w:rsidRDefault="00231E4F" w:rsidP="00231E4F">
      <w:pPr>
        <w:widowControl w:val="0"/>
        <w:autoSpaceDE w:val="0"/>
        <w:autoSpaceDN w:val="0"/>
        <w:adjustRightInd w:val="0"/>
        <w:spacing w:after="0" w:line="240" w:lineRule="auto"/>
        <w:jc w:val="center"/>
        <w:rPr>
          <w:rFonts w:ascii="PT Astra Serif" w:eastAsia="Times New Roman" w:hAnsi="PT Astra Serif" w:cs="Times New Roman"/>
          <w:b/>
          <w:sz w:val="28"/>
          <w:szCs w:val="28"/>
          <w:lang w:eastAsia="ru-RU"/>
        </w:rPr>
      </w:pPr>
      <w:r w:rsidRPr="00231E4F">
        <w:rPr>
          <w:rFonts w:ascii="PT Astra Serif" w:eastAsia="Times New Roman" w:hAnsi="PT Astra Serif" w:cs="Times New Roman"/>
          <w:b/>
          <w:sz w:val="24"/>
          <w:szCs w:val="24"/>
          <w:lang w:eastAsia="ru-RU"/>
        </w:rPr>
        <w:t>на оказание услуг по территориальному планированию и планировке территории</w:t>
      </w:r>
    </w:p>
    <w:p w:rsidR="00231E4F" w:rsidRPr="00231E4F" w:rsidRDefault="00231E4F" w:rsidP="00231E4F">
      <w:pPr>
        <w:widowControl w:val="0"/>
        <w:tabs>
          <w:tab w:val="left" w:pos="0"/>
        </w:tabs>
        <w:autoSpaceDN w:val="0"/>
        <w:spacing w:after="0" w:line="288" w:lineRule="auto"/>
        <w:ind w:firstLine="567"/>
        <w:jc w:val="center"/>
        <w:rPr>
          <w:rFonts w:ascii="Liberation Serif" w:eastAsia="Times New Roman" w:hAnsi="Liberation Serif" w:cs="Times New Roman"/>
          <w:b/>
          <w:color w:val="FF0000"/>
          <w:sz w:val="24"/>
          <w:szCs w:val="24"/>
          <w:lang w:eastAsia="ru-RU"/>
        </w:rPr>
      </w:pPr>
    </w:p>
    <w:tbl>
      <w:tblPr>
        <w:tblW w:w="94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1984"/>
        <w:gridCol w:w="6659"/>
      </w:tblGrid>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b/>
                <w:sz w:val="24"/>
                <w:szCs w:val="24"/>
              </w:rPr>
            </w:pPr>
            <w:r w:rsidRPr="00231E4F">
              <w:rPr>
                <w:rFonts w:ascii="PT Astra Serif" w:eastAsia="Times New Roman" w:hAnsi="PT Astra Serif" w:cs="Times New Roman"/>
                <w:b/>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b/>
                <w:sz w:val="24"/>
                <w:szCs w:val="24"/>
              </w:rPr>
            </w:pPr>
            <w:r w:rsidRPr="00231E4F">
              <w:rPr>
                <w:rFonts w:ascii="PT Astra Serif" w:eastAsia="Times New Roman" w:hAnsi="PT Astra Serif" w:cs="Times New Roman"/>
                <w:b/>
                <w:sz w:val="24"/>
                <w:szCs w:val="24"/>
              </w:rPr>
              <w:t>Наименование показателя</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ind w:firstLine="567"/>
              <w:jc w:val="center"/>
              <w:rPr>
                <w:rFonts w:ascii="PT Astra Serif" w:eastAsia="Times New Roman" w:hAnsi="PT Astra Serif" w:cs="Times New Roman"/>
                <w:b/>
                <w:sz w:val="24"/>
                <w:szCs w:val="24"/>
              </w:rPr>
            </w:pPr>
            <w:r w:rsidRPr="00231E4F">
              <w:rPr>
                <w:rFonts w:ascii="PT Astra Serif" w:eastAsia="Times New Roman" w:hAnsi="PT Astra Serif" w:cs="Times New Roman"/>
                <w:b/>
                <w:sz w:val="24"/>
                <w:szCs w:val="24"/>
              </w:rPr>
              <w:t>Конкретные требования к работам, указываемые заказчиком</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Наименование </w:t>
            </w:r>
          </w:p>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услуги</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shd w:val="clear" w:color="auto" w:fill="FFFFFF"/>
              <w:spacing w:after="0" w:line="240" w:lineRule="auto"/>
              <w:jc w:val="both"/>
              <w:rPr>
                <w:rFonts w:ascii="PT Astra Serif" w:eastAsia="Times New Roman" w:hAnsi="PT Astra Serif" w:cs="Times New Roman"/>
                <w:color w:val="000000"/>
                <w:sz w:val="24"/>
                <w:szCs w:val="24"/>
              </w:rPr>
            </w:pPr>
            <w:r w:rsidRPr="00231E4F">
              <w:rPr>
                <w:rFonts w:ascii="PT Astra Serif" w:eastAsia="Times New Roman" w:hAnsi="PT Astra Serif" w:cs="Times New Roman"/>
                <w:color w:val="000000"/>
                <w:sz w:val="24"/>
                <w:szCs w:val="24"/>
              </w:rPr>
              <w:t>Оказание услуг по территориальному планированию и планировке территории:</w:t>
            </w:r>
          </w:p>
          <w:p w:rsidR="00231E4F" w:rsidRPr="00231E4F" w:rsidRDefault="00231E4F" w:rsidP="00231E4F">
            <w:pPr>
              <w:shd w:val="clear" w:color="auto" w:fill="FFFFFF"/>
              <w:spacing w:after="0" w:line="240" w:lineRule="auto"/>
              <w:jc w:val="both"/>
              <w:rPr>
                <w:rFonts w:ascii="PT Astra Serif" w:eastAsia="Times New Roman" w:hAnsi="PT Astra Serif" w:cs="Times New Roman"/>
                <w:color w:val="000000"/>
                <w:sz w:val="24"/>
                <w:szCs w:val="24"/>
              </w:rPr>
            </w:pPr>
            <w:r w:rsidRPr="00231E4F">
              <w:rPr>
                <w:rFonts w:ascii="PT Astra Serif" w:eastAsia="Times New Roman" w:hAnsi="PT Astra Serif" w:cs="Times New Roman"/>
                <w:color w:val="000000"/>
                <w:sz w:val="24"/>
                <w:szCs w:val="24"/>
              </w:rPr>
              <w:t>«Проект планировки и проект межевания территории 7 микрорайона города Югорска»;</w:t>
            </w:r>
          </w:p>
          <w:p w:rsidR="00231E4F" w:rsidRPr="00231E4F" w:rsidRDefault="00231E4F" w:rsidP="00231E4F">
            <w:pPr>
              <w:shd w:val="clear" w:color="auto" w:fill="FFFFFF"/>
              <w:spacing w:after="0" w:line="240" w:lineRule="auto"/>
              <w:jc w:val="both"/>
              <w:rPr>
                <w:rFonts w:ascii="PT Astra Serif" w:eastAsia="Times New Roman" w:hAnsi="PT Astra Serif" w:cs="Times New Roman"/>
                <w:color w:val="000000"/>
                <w:sz w:val="24"/>
                <w:szCs w:val="24"/>
              </w:rPr>
            </w:pPr>
            <w:r w:rsidRPr="00231E4F">
              <w:rPr>
                <w:rFonts w:ascii="PT Astra Serif" w:eastAsia="Times New Roman" w:hAnsi="PT Astra Serif" w:cs="Times New Roman"/>
                <w:color w:val="000000"/>
                <w:sz w:val="24"/>
                <w:szCs w:val="24"/>
              </w:rPr>
              <w:t>«Проект планировки и проект межевания территории 4 микрорайона города Югорска»;</w:t>
            </w:r>
          </w:p>
          <w:p w:rsidR="00231E4F" w:rsidRPr="00231E4F" w:rsidRDefault="00231E4F" w:rsidP="00231E4F">
            <w:pPr>
              <w:shd w:val="clear" w:color="auto" w:fill="FFFFFF"/>
              <w:spacing w:after="0" w:line="240" w:lineRule="auto"/>
              <w:jc w:val="both"/>
              <w:rPr>
                <w:rFonts w:ascii="PT Astra Serif" w:eastAsia="Times New Roman" w:hAnsi="PT Astra Serif" w:cs="Times New Roman"/>
                <w:bCs/>
                <w:color w:val="000000"/>
                <w:sz w:val="24"/>
                <w:szCs w:val="24"/>
              </w:rPr>
            </w:pPr>
            <w:r w:rsidRPr="00231E4F">
              <w:rPr>
                <w:rFonts w:ascii="PT Astra Serif" w:eastAsia="Times New Roman" w:hAnsi="PT Astra Serif" w:cs="Times New Roman"/>
                <w:color w:val="000000"/>
                <w:sz w:val="24"/>
                <w:szCs w:val="24"/>
              </w:rPr>
              <w:t>«Проект планировки и проект межевания территории 2 микрорайона города Югорска».</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Цели оказываемых услуг</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shd w:val="clear" w:color="auto" w:fill="FFFFFF"/>
              <w:tabs>
                <w:tab w:val="left" w:pos="466"/>
              </w:tabs>
              <w:spacing w:after="0"/>
              <w:ind w:left="34"/>
              <w:jc w:val="both"/>
              <w:rPr>
                <w:rFonts w:ascii="PT Astra Serif" w:eastAsia="Times New Roman" w:hAnsi="PT Astra Serif" w:cs="Times New Roman"/>
                <w:color w:val="000000"/>
                <w:sz w:val="24"/>
                <w:szCs w:val="24"/>
              </w:rPr>
            </w:pPr>
            <w:r w:rsidRPr="00231E4F">
              <w:rPr>
                <w:rFonts w:ascii="PT Astra Serif" w:eastAsia="Times New Roman" w:hAnsi="PT Astra Serif" w:cs="Times New Roman"/>
                <w:color w:val="000000"/>
                <w:sz w:val="24"/>
                <w:szCs w:val="24"/>
              </w:rPr>
              <w:t xml:space="preserve">Обеспечение устойчивого развития территории, в том числе выделение элементов планировочной структуры, установление границ земельных участков, установление </w:t>
            </w:r>
            <w:proofErr w:type="gramStart"/>
            <w:r w:rsidRPr="00231E4F">
              <w:rPr>
                <w:rFonts w:ascii="PT Astra Serif" w:eastAsia="Times New Roman" w:hAnsi="PT Astra Serif" w:cs="Times New Roman"/>
                <w:color w:val="000000"/>
                <w:sz w:val="24"/>
                <w:szCs w:val="24"/>
              </w:rPr>
              <w:t>границ зон планируемого размещения объектов капитального строительства</w:t>
            </w:r>
            <w:proofErr w:type="gramEnd"/>
            <w:r w:rsidRPr="00231E4F">
              <w:rPr>
                <w:rFonts w:ascii="PT Astra Serif" w:eastAsia="Times New Roman" w:hAnsi="PT Astra Serif" w:cs="Times New Roman"/>
                <w:color w:val="000000"/>
                <w:sz w:val="24"/>
                <w:szCs w:val="24"/>
              </w:rPr>
              <w:t xml:space="preserve">. </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Нормативные правовые акты и иные документы, подлежащие учету при оказании услуг</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jc w:val="both"/>
              <w:rPr>
                <w:rFonts w:ascii="PT Astra Serif" w:eastAsia="Times New Roman" w:hAnsi="PT Astra Serif" w:cs="Times New Roman"/>
                <w:sz w:val="24"/>
                <w:szCs w:val="24"/>
              </w:rPr>
            </w:pPr>
            <w:proofErr w:type="gramStart"/>
            <w:r w:rsidRPr="00231E4F">
              <w:rPr>
                <w:rFonts w:ascii="PT Astra Serif" w:eastAsia="Times New Roman" w:hAnsi="PT Astra Serif" w:cs="Times New Roman"/>
                <w:sz w:val="24"/>
                <w:szCs w:val="24"/>
              </w:rPr>
              <w:t>При оказании услуг должно быть обеспечено соответствие выпускаемых материалов требованиям действующих нормативных правовых актов и иных документов по регулированию (в части, касающейся оказания услуг (выполнения работ), действующих на территории Российской Федерации на момент сдачи материалов выполненных работ Муниципальному заказчику, с учетом требований:</w:t>
            </w:r>
            <w:proofErr w:type="gramEnd"/>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Градостроительного кодекса Российской Федерации;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Земельного кодекса Российской Федерации;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20.03.2025 № 33-ФЗ «Об общих принципах организации местного самоуправления в единой системе публичной власти»;</w:t>
            </w:r>
          </w:p>
          <w:p w:rsidR="00231E4F" w:rsidRPr="00231E4F" w:rsidRDefault="00231E4F" w:rsidP="00231E4F">
            <w:pPr>
              <w:widowControl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30.03.1999 № 52-ФЗ «О санитарно-эпидемиологическом благополучии населения»;</w:t>
            </w:r>
          </w:p>
          <w:p w:rsidR="00231E4F" w:rsidRPr="00231E4F" w:rsidRDefault="00231E4F" w:rsidP="00231E4F">
            <w:pPr>
              <w:widowControl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21.12.1994 № 68-ФЗ «О защите населения и территорий от чрезвычайных ситуаций природного и техногенного характера»;</w:t>
            </w:r>
          </w:p>
          <w:p w:rsidR="00231E4F" w:rsidRPr="00231E4F" w:rsidRDefault="00231E4F" w:rsidP="00231E4F">
            <w:pPr>
              <w:widowControl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10.01.2002 № 7-ФЗ «Об охране окружающей среды»;</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21.12.1994 № 69-ФЗ «О пожарной безопасности»;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13.07.2015 № 218-ФЗ «О государственной регистрации недвижимости»;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07.12.2011 № 416-ФЗ «О водоснабжении и водоотведении»;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Федерального закона от 27.07.2010 № 190-ФЗ «О теплоснабжении»;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Закона Российской Федерации от 21.07.1993 № 5485-1 «О государственной тайне»;</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Указа Президента Российской Федерации от 30.11.1995 № 1203 «Об утверждении Перечня сведений, отнесенных к государственной тайне»;</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proofErr w:type="gramStart"/>
            <w:r w:rsidRPr="00231E4F">
              <w:rPr>
                <w:rFonts w:ascii="PT Astra Serif" w:eastAsia="Times New Roman" w:hAnsi="PT Astra Serif" w:cs="Times New Roman"/>
                <w:sz w:val="24"/>
                <w:szCs w:val="24"/>
              </w:rPr>
              <w:t>Постановления Правительства Российской Федерации от 31.12.2015 № 1532 «Об утверждении Правил предоставления документов, направляемых или предоставляемых в соответствии с частями 1, 3–13, 15 статьи 32 Федерального закона «О государственной регистрации недвижимости»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w:t>
            </w:r>
            <w:proofErr w:type="gramEnd"/>
            <w:r w:rsidRPr="00231E4F">
              <w:rPr>
                <w:rFonts w:ascii="PT Astra Serif" w:eastAsia="Times New Roman" w:hAnsi="PT Astra Serif" w:cs="Times New Roman"/>
                <w:sz w:val="24"/>
                <w:szCs w:val="24"/>
              </w:rPr>
              <w:t xml:space="preserve"> едином государственном </w:t>
            </w:r>
            <w:proofErr w:type="gramStart"/>
            <w:r w:rsidRPr="00231E4F">
              <w:rPr>
                <w:rFonts w:ascii="PT Astra Serif" w:eastAsia="Times New Roman" w:hAnsi="PT Astra Serif" w:cs="Times New Roman"/>
                <w:sz w:val="24"/>
                <w:szCs w:val="24"/>
              </w:rPr>
              <w:t>реестре</w:t>
            </w:r>
            <w:proofErr w:type="gramEnd"/>
            <w:r w:rsidRPr="00231E4F">
              <w:rPr>
                <w:rFonts w:ascii="PT Astra Serif" w:eastAsia="Times New Roman" w:hAnsi="PT Astra Serif" w:cs="Times New Roman"/>
                <w:sz w:val="24"/>
                <w:szCs w:val="24"/>
              </w:rPr>
              <w:t xml:space="preserve"> недвижимости»;</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shd w:val="clear" w:color="auto" w:fill="FFFFFF"/>
              </w:rPr>
            </w:pPr>
            <w:r w:rsidRPr="00231E4F">
              <w:rPr>
                <w:rFonts w:ascii="PT Astra Serif" w:eastAsia="Times New Roman" w:hAnsi="PT Astra Serif" w:cs="Times New Roman"/>
                <w:sz w:val="24"/>
                <w:szCs w:val="24"/>
                <w:shd w:val="clear" w:color="auto" w:fill="FFFFFF"/>
              </w:rPr>
              <w:t>Постановления Правительства РФ от 24.11.2016 № 1240 «Об установлении государственных систем координат, государственной системы высот и государственной гравиметрической системы»;</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proofErr w:type="gramStart"/>
            <w:r w:rsidRPr="00231E4F">
              <w:rPr>
                <w:rFonts w:ascii="PT Astra Serif" w:eastAsia="Times New Roman" w:hAnsi="PT Astra Serif" w:cs="Times New Roman"/>
                <w:sz w:val="24"/>
                <w:szCs w:val="24"/>
              </w:rPr>
              <w:t>Постановления Правительства РФ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w:t>
            </w:r>
            <w:proofErr w:type="gramEnd"/>
            <w:r w:rsidRPr="00231E4F">
              <w:rPr>
                <w:rFonts w:ascii="PT Astra Serif" w:eastAsia="Times New Roman" w:hAnsi="PT Astra Serif" w:cs="Times New Roman"/>
                <w:sz w:val="24"/>
                <w:szCs w:val="24"/>
              </w:rPr>
              <w:t xml:space="preserve"> сведений, воспроизводимых на публичных кадастровых картах»;</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Приказа Минэкономразвития России от 21.07.2016 № 460 «Об утверждении </w:t>
            </w:r>
            <w:proofErr w:type="gramStart"/>
            <w:r w:rsidRPr="00231E4F">
              <w:rPr>
                <w:rFonts w:ascii="PT Astra Serif" w:eastAsia="Times New Roman" w:hAnsi="PT Astra Serif" w:cs="Times New Roman"/>
                <w:sz w:val="24"/>
                <w:szCs w:val="24"/>
              </w:rPr>
              <w:t>порядка согласования проектов документов территориального планирования муниципальных</w:t>
            </w:r>
            <w:proofErr w:type="gramEnd"/>
            <w:r w:rsidRPr="00231E4F">
              <w:rPr>
                <w:rFonts w:ascii="PT Astra Serif" w:eastAsia="Times New Roman" w:hAnsi="PT Astra Serif" w:cs="Times New Roman"/>
                <w:sz w:val="24"/>
                <w:szCs w:val="24"/>
              </w:rPr>
              <w:t xml:space="preserve"> образований, состава и порядка работы согласительной комиссии при согласовании проектов документов территориального планирования»;</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Приказ Министерства экономического развития Российской Федерации от 06.05.2024 № 273 «Об утверждении 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Приказа Федеральной службы государственной регистрации, кадастра и картографии от 10.11.2020 № </w:t>
            </w:r>
            <w:proofErr w:type="gramStart"/>
            <w:r w:rsidRPr="00231E4F">
              <w:rPr>
                <w:rFonts w:ascii="PT Astra Serif" w:eastAsia="Times New Roman" w:hAnsi="PT Astra Serif" w:cs="Times New Roman"/>
                <w:sz w:val="24"/>
                <w:szCs w:val="24"/>
              </w:rPr>
              <w:t>П</w:t>
            </w:r>
            <w:proofErr w:type="gramEnd"/>
            <w:r w:rsidRPr="00231E4F">
              <w:rPr>
                <w:rFonts w:ascii="PT Astra Serif" w:eastAsia="Times New Roman" w:hAnsi="PT Astra Serif" w:cs="Times New Roman"/>
                <w:sz w:val="24"/>
                <w:szCs w:val="24"/>
              </w:rPr>
              <w:t>/0412 «Об утверждении классификатора видов разрешенного использования земельных участков»;</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Приказа Федеральной службы государственной регистрации, кадастра и картографии от 26.07.2022 № </w:t>
            </w:r>
            <w:proofErr w:type="gramStart"/>
            <w:r w:rsidRPr="00231E4F">
              <w:rPr>
                <w:rFonts w:ascii="PT Astra Serif" w:eastAsia="Times New Roman" w:hAnsi="PT Astra Serif" w:cs="Times New Roman"/>
                <w:sz w:val="24"/>
                <w:szCs w:val="24"/>
              </w:rPr>
              <w:t>П</w:t>
            </w:r>
            <w:proofErr w:type="gramEnd"/>
            <w:r w:rsidRPr="00231E4F">
              <w:rPr>
                <w:rFonts w:ascii="PT Astra Serif" w:eastAsia="Times New Roman" w:hAnsi="PT Astra Serif" w:cs="Times New Roman"/>
                <w:sz w:val="24"/>
                <w:szCs w:val="24"/>
              </w:rPr>
              <w:t>/0292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Приказа Министерства строительства и жилищно-коммунального хозяйства РФ от 06.08.2020 № 433/</w:t>
            </w:r>
            <w:proofErr w:type="spellStart"/>
            <w:proofErr w:type="gramStart"/>
            <w:r w:rsidRPr="00231E4F">
              <w:rPr>
                <w:rFonts w:ascii="PT Astra Serif" w:eastAsia="Times New Roman" w:hAnsi="PT Astra Serif" w:cs="Times New Roman"/>
                <w:sz w:val="24"/>
                <w:szCs w:val="24"/>
              </w:rPr>
              <w:t>пр</w:t>
            </w:r>
            <w:proofErr w:type="spellEnd"/>
            <w:proofErr w:type="gramEnd"/>
            <w:r w:rsidRPr="00231E4F">
              <w:rPr>
                <w:rFonts w:ascii="PT Astra Serif" w:eastAsia="Times New Roman" w:hAnsi="PT Astra Serif" w:cs="Times New Roman"/>
                <w:sz w:val="24"/>
                <w:szCs w:val="24"/>
              </w:rPr>
              <w:t xml:space="preserve"> «Об утверждении технических требований к ведению реестров государственных информационных систем обеспечения градостроительной деятельности, методики присвоения регистрационных номеров сведениям, документам, материалам, размещаемым в государственных информационных системах обеспечения градостроительной деятельности, справочников и классификаторов, необходимых для обработки указанных сведений, документов, материалов, форматов предоставления сведений, документов, материалов, содержащихся в государственных информационных системах обеспечения градостроительной деятельности»;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Приказа Министерства строительства и жилищно-коммунального хозяйства Российской Федерации от 11.12. 2023 г. № 890/</w:t>
            </w:r>
            <w:proofErr w:type="spellStart"/>
            <w:proofErr w:type="gramStart"/>
            <w:r w:rsidRPr="00231E4F">
              <w:rPr>
                <w:rFonts w:ascii="PT Astra Serif" w:eastAsia="Times New Roman" w:hAnsi="PT Astra Serif" w:cs="Times New Roman"/>
                <w:sz w:val="24"/>
                <w:szCs w:val="24"/>
              </w:rPr>
              <w:t>пр</w:t>
            </w:r>
            <w:proofErr w:type="spellEnd"/>
            <w:proofErr w:type="gramEnd"/>
            <w:r w:rsidRPr="00231E4F">
              <w:rPr>
                <w:rFonts w:ascii="PT Astra Serif" w:eastAsia="Times New Roman" w:hAnsi="PT Astra Serif" w:cs="Times New Roman"/>
                <w:sz w:val="24"/>
                <w:szCs w:val="24"/>
              </w:rPr>
              <w:t xml:space="preserve"> «Об установлении требований к форматам предоставления сведений, содержащихся в проекте планировки территории и проекте межевания территории»;</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Приказ Федеральной службы государственной регистрации, кадастра и картографии от 02.12.2024 № </w:t>
            </w:r>
            <w:proofErr w:type="gramStart"/>
            <w:r w:rsidRPr="00231E4F">
              <w:rPr>
                <w:rFonts w:ascii="PT Astra Serif" w:eastAsia="Times New Roman" w:hAnsi="PT Astra Serif" w:cs="Times New Roman"/>
                <w:sz w:val="24"/>
                <w:szCs w:val="24"/>
              </w:rPr>
              <w:t>П</w:t>
            </w:r>
            <w:proofErr w:type="gramEnd"/>
            <w:r w:rsidRPr="00231E4F">
              <w:rPr>
                <w:rFonts w:ascii="PT Astra Serif" w:eastAsia="Times New Roman" w:hAnsi="PT Astra Serif" w:cs="Times New Roman"/>
                <w:sz w:val="24"/>
                <w:szCs w:val="24"/>
              </w:rPr>
              <w:t xml:space="preserve">/0384/24 «О размещении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XML-документов, направляемых в форме электронных документов в орган регистрации прав органами государственной власти, органами местного самоуправления в порядке межведомственного информационного взаимодействия в части сведений о границах, зонах, </w:t>
            </w:r>
            <w:proofErr w:type="gramStart"/>
            <w:r w:rsidRPr="00231E4F">
              <w:rPr>
                <w:rFonts w:ascii="PT Astra Serif" w:eastAsia="Times New Roman" w:hAnsi="PT Astra Serif" w:cs="Times New Roman"/>
                <w:sz w:val="24"/>
                <w:szCs w:val="24"/>
              </w:rPr>
              <w:t>территориях</w:t>
            </w:r>
            <w:proofErr w:type="gramEnd"/>
            <w:r w:rsidRPr="00231E4F">
              <w:rPr>
                <w:rFonts w:ascii="PT Astra Serif" w:eastAsia="Times New Roman" w:hAnsi="PT Astra Serif" w:cs="Times New Roman"/>
                <w:sz w:val="24"/>
                <w:szCs w:val="24"/>
              </w:rPr>
              <w:t>, для внесения в реестр границ Единого государственного реестра недвижимости»;</w:t>
            </w:r>
          </w:p>
          <w:p w:rsidR="00231E4F" w:rsidRPr="00231E4F" w:rsidRDefault="00231E4F" w:rsidP="00231E4F">
            <w:pPr>
              <w:adjustRightInd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Закона Ханты-Мансийского автономного округа – Югры от 18.04.2007 № 39-оз  «О градостроительной деятельности на территории Ханты-Мансийского автономного округа – Югры»;</w:t>
            </w:r>
          </w:p>
          <w:p w:rsidR="00231E4F" w:rsidRPr="00231E4F" w:rsidRDefault="00231E4F" w:rsidP="00231E4F">
            <w:pPr>
              <w:adjustRightInd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Постановления Правительства Ханты-Мансийского автономного округа – Югры от 29.12.2014 № 534-п «Об утверждении региональных нормативов градостроительного проектирования Ханты-Мансийского автономного округа – Югры»;</w:t>
            </w:r>
          </w:p>
          <w:p w:rsidR="00231E4F" w:rsidRPr="00231E4F" w:rsidRDefault="00231E4F" w:rsidP="00231E4F">
            <w:pPr>
              <w:adjustRightInd w:val="0"/>
              <w:spacing w:after="0" w:line="240" w:lineRule="auto"/>
              <w:ind w:firstLine="403"/>
              <w:jc w:val="both"/>
              <w:rPr>
                <w:rFonts w:ascii="PT Astra Serif" w:eastAsia="Times New Roman" w:hAnsi="PT Astra Serif" w:cs="Times New Roman"/>
                <w:b/>
                <w:sz w:val="24"/>
                <w:szCs w:val="24"/>
                <w:u w:val="single"/>
              </w:rPr>
            </w:pPr>
            <w:r w:rsidRPr="00231E4F">
              <w:rPr>
                <w:rFonts w:ascii="PT Astra Serif" w:eastAsia="Times New Roman" w:hAnsi="PT Astra Serif" w:cs="Times New Roman"/>
                <w:sz w:val="24"/>
                <w:szCs w:val="24"/>
              </w:rPr>
              <w:t>Приказа Департамента пространственного развития и архитектуры Ханты-Мансийского автономного округа – Югры от 28.12.2022 № 15-п «О технических требованиях к отраслевым пространственным данным градостроительной документации Ханты-Мансийского автономного округа – Югры» (</w:t>
            </w:r>
            <w:r w:rsidRPr="00231E4F">
              <w:rPr>
                <w:rFonts w:ascii="PT Astra Serif" w:eastAsia="Times New Roman" w:hAnsi="PT Astra Serif" w:cs="Times New Roman"/>
                <w:b/>
                <w:sz w:val="24"/>
                <w:szCs w:val="24"/>
              </w:rPr>
              <w:t xml:space="preserve">ссылка на структуру файлов и методические рекомендации </w:t>
            </w:r>
            <w:hyperlink r:id="rId8" w:history="1">
              <w:r w:rsidRPr="00231E4F">
                <w:rPr>
                  <w:rFonts w:ascii="PT Astra Serif" w:eastAsia="Times New Roman" w:hAnsi="PT Astra Serif" w:cs="Times New Roman"/>
                  <w:b/>
                  <w:color w:val="0000FF"/>
                  <w:sz w:val="24"/>
                  <w:szCs w:val="24"/>
                  <w:u w:val="single"/>
                </w:rPr>
                <w:t>https://юирск.рф/operator-gisogd/</w:t>
              </w:r>
            </w:hyperlink>
            <w:r w:rsidRPr="00231E4F">
              <w:rPr>
                <w:rFonts w:ascii="PT Astra Serif" w:eastAsia="Times New Roman" w:hAnsi="PT Astra Serif" w:cs="Times New Roman"/>
                <w:b/>
                <w:sz w:val="24"/>
                <w:szCs w:val="24"/>
              </w:rPr>
              <w:t>)</w:t>
            </w:r>
            <w:r w:rsidRPr="00231E4F">
              <w:rPr>
                <w:rFonts w:ascii="PT Astra Serif" w:eastAsia="Times New Roman" w:hAnsi="PT Astra Serif" w:cs="Times New Roman"/>
                <w:b/>
                <w:sz w:val="24"/>
                <w:szCs w:val="24"/>
                <w:u w:val="single"/>
              </w:rPr>
              <w:t>;</w:t>
            </w:r>
          </w:p>
          <w:p w:rsidR="00231E4F" w:rsidRPr="00231E4F" w:rsidRDefault="00231E4F" w:rsidP="00231E4F">
            <w:pPr>
              <w:adjustRightInd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Приказа Департамента строительства Ханты-Мансийского автономного округа – Югры от 30.05.2024 №41-ОД-58 «О стандарте комплексного развития территорий населенных пунктов Ханты-Мансийского автономного округа-Югры </w:t>
            </w:r>
            <w:r w:rsidRPr="00231E4F">
              <w:rPr>
                <w:rFonts w:ascii="PT Astra Serif" w:eastAsia="Times New Roman" w:hAnsi="PT Astra Serif" w:cs="Times New Roman"/>
                <w:b/>
                <w:sz w:val="24"/>
                <w:szCs w:val="24"/>
              </w:rPr>
              <w:t>«ЮГОРСКИЙ СТАНДАРТ»;</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Устава города Югорска;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Решения Думы города Югорска от 07.10.2014 № 65 «Об утверждении Генерального плана города Югорска»;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Решения Думы города Югорска от 19.12.2017 № 109 «Об утверждении Программы комплексного развития социальной инфраструктуры города Югорска на 2017 – 2035 годы»;</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bCs/>
                <w:sz w:val="24"/>
                <w:szCs w:val="24"/>
              </w:rPr>
            </w:pPr>
            <w:r w:rsidRPr="00231E4F">
              <w:rPr>
                <w:rFonts w:ascii="PT Astra Serif" w:eastAsia="Times New Roman" w:hAnsi="PT Astra Serif" w:cs="Times New Roman"/>
                <w:bCs/>
                <w:sz w:val="24"/>
                <w:szCs w:val="24"/>
              </w:rPr>
              <w:t>Постановления администрации города Югорска от 03.08.2022 № 1676-п «Об утверждении местных нормативов градостроительного проектирования города Югорска»;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Постановления администрации города Югорск от 07.06.2022 № 1178-п «О Правилах землепользования и застройки города Югорска»;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bCs/>
                <w:sz w:val="24"/>
                <w:szCs w:val="24"/>
              </w:rPr>
            </w:pPr>
            <w:r w:rsidRPr="00231E4F">
              <w:rPr>
                <w:rFonts w:ascii="PT Astra Serif" w:eastAsia="Times New Roman" w:hAnsi="PT Astra Serif" w:cs="Times New Roman"/>
                <w:bCs/>
                <w:sz w:val="24"/>
                <w:szCs w:val="24"/>
              </w:rPr>
              <w:t xml:space="preserve">Постановления администрации города Югорска от 29.12.2023 № 1934-п «Об утверждении </w:t>
            </w:r>
            <w:proofErr w:type="gramStart"/>
            <w:r w:rsidRPr="00231E4F">
              <w:rPr>
                <w:rFonts w:ascii="PT Astra Serif" w:eastAsia="Times New Roman" w:hAnsi="PT Astra Serif" w:cs="Times New Roman"/>
                <w:bCs/>
                <w:sz w:val="24"/>
                <w:szCs w:val="24"/>
              </w:rPr>
              <w:t>программы комплексного развития систем коммунальной инфраструктуры муниципального образования городской округ</w:t>
            </w:r>
            <w:proofErr w:type="gramEnd"/>
            <w:r w:rsidRPr="00231E4F">
              <w:rPr>
                <w:rFonts w:ascii="PT Astra Serif" w:eastAsia="Times New Roman" w:hAnsi="PT Astra Serif" w:cs="Times New Roman"/>
                <w:bCs/>
                <w:sz w:val="24"/>
                <w:szCs w:val="24"/>
              </w:rPr>
              <w:t xml:space="preserve"> Югорск Ханты-Мансийского автономного округа – Югры до 2035 года»;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bCs/>
                <w:sz w:val="24"/>
                <w:szCs w:val="24"/>
              </w:rPr>
            </w:pPr>
            <w:r w:rsidRPr="00231E4F">
              <w:rPr>
                <w:rFonts w:ascii="PT Astra Serif" w:eastAsia="Times New Roman" w:hAnsi="PT Astra Serif" w:cs="Times New Roman"/>
                <w:bCs/>
                <w:sz w:val="24"/>
                <w:szCs w:val="24"/>
              </w:rPr>
              <w:t>Постановления администрации города Югорска от 11.04.2024 № 613-п «Об утверждении Программы комплексного развития транспортной инфраструктуры города Югорска на 2024 - 2035 годы»;</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СП 42.13330.2016 «Градостроительство. Планировка и застройка городских и сельских поселений». Актуализированная редакция СНиП 2.07.01-89* (утв. приказом Министерства строительства и жилищно-коммунального хозяйства РФ от 30.12.2016 № 1034/</w:t>
            </w:r>
            <w:proofErr w:type="spellStart"/>
            <w:proofErr w:type="gramStart"/>
            <w:r w:rsidRPr="00231E4F">
              <w:rPr>
                <w:rFonts w:ascii="PT Astra Serif" w:eastAsia="Times New Roman" w:hAnsi="PT Astra Serif" w:cs="Times New Roman"/>
                <w:sz w:val="24"/>
                <w:szCs w:val="24"/>
              </w:rPr>
              <w:t>пр</w:t>
            </w:r>
            <w:proofErr w:type="spellEnd"/>
            <w:proofErr w:type="gramEnd"/>
            <w:r w:rsidRPr="00231E4F">
              <w:rPr>
                <w:rFonts w:ascii="PT Astra Serif" w:eastAsia="Times New Roman" w:hAnsi="PT Astra Serif" w:cs="Times New Roman"/>
                <w:sz w:val="24"/>
                <w:szCs w:val="24"/>
              </w:rPr>
              <w:t>).</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СП 47.13330.2016 «Инженерные изыскания для строительства. Основные положения». </w:t>
            </w:r>
            <w:proofErr w:type="gramStart"/>
            <w:r w:rsidRPr="00231E4F">
              <w:rPr>
                <w:rFonts w:ascii="PT Astra Serif" w:eastAsia="Times New Roman" w:hAnsi="PT Astra Serif" w:cs="Times New Roman"/>
                <w:sz w:val="24"/>
                <w:szCs w:val="24"/>
              </w:rPr>
              <w:t>Актуализированная редакция СНиП 11-02-96 (утв. приказом Министерства строительства и жилищно-коммунального хозяйства РФ от 30.12.2016 № 1033/пр.</w:t>
            </w:r>
            <w:proofErr w:type="gramEnd"/>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proofErr w:type="gramStart"/>
            <w:r w:rsidRPr="00231E4F">
              <w:rPr>
                <w:rFonts w:ascii="PT Astra Serif" w:eastAsia="Times New Roman" w:hAnsi="PT Astra Serif" w:cs="Times New Roman"/>
                <w:sz w:val="24"/>
                <w:szCs w:val="24"/>
              </w:rPr>
              <w:t>СП 126.13330.2017 «СНиП 3.01.03-84 Геодезические работы в строительстве» (утв. приказом Министерства строительства и жилищно-коммунального хозяйства РФ от 24.10.2017.</w:t>
            </w:r>
            <w:proofErr w:type="gramEnd"/>
            <w:r w:rsidRPr="00231E4F">
              <w:rPr>
                <w:rFonts w:ascii="PT Astra Serif" w:eastAsia="Times New Roman" w:hAnsi="PT Astra Serif" w:cs="Times New Roman"/>
                <w:sz w:val="24"/>
                <w:szCs w:val="24"/>
              </w:rPr>
              <w:t xml:space="preserve"> N 1469/</w:t>
            </w:r>
            <w:proofErr w:type="spellStart"/>
            <w:proofErr w:type="gramStart"/>
            <w:r w:rsidRPr="00231E4F">
              <w:rPr>
                <w:rFonts w:ascii="PT Astra Serif" w:eastAsia="Times New Roman" w:hAnsi="PT Astra Serif" w:cs="Times New Roman"/>
                <w:sz w:val="24"/>
                <w:szCs w:val="24"/>
              </w:rPr>
              <w:t>пр</w:t>
            </w:r>
            <w:proofErr w:type="spellEnd"/>
            <w:proofErr w:type="gramEnd"/>
            <w:r w:rsidRPr="00231E4F">
              <w:rPr>
                <w:rFonts w:ascii="PT Astra Serif" w:eastAsia="Times New Roman" w:hAnsi="PT Astra Serif" w:cs="Times New Roman"/>
                <w:sz w:val="24"/>
                <w:szCs w:val="24"/>
              </w:rPr>
              <w:t>);</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СП 11-104-97 «Инженерно-геодезические изыскания для строительства»;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СП 11-104-97 «Инженерно-геодезические изыскания для строительства». Часть II. Выполнение съемки подземных коммуникаций при инженерно-геодезических изысканиях для строительства;</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ГКИНП-02-033-82 «Инструкция по топографической съемке в масштабе 1:5000, 1:2000, 1:1000, 1:500»;</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ГКИНП (ГНТА) - 17-004-99 «Инструкция о порядке контроля и приемки геодезических, топографических и картографических работ»;</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ГКИНП (ОНТА)-02-262-02 «Инструкция по развитию съемочного обоснования и съемке ситуации и рельефа с применением глобальных навигационных спутниковых систем ГЛОНАСС и GPS;</w:t>
            </w:r>
          </w:p>
          <w:p w:rsidR="00231E4F" w:rsidRPr="00231E4F" w:rsidRDefault="00231E4F" w:rsidP="00231E4F">
            <w:pPr>
              <w:tabs>
                <w:tab w:val="num" w:pos="0"/>
                <w:tab w:val="left" w:pos="142"/>
                <w:tab w:val="num" w:pos="432"/>
              </w:tabs>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«Условные знаки для топографических планов масштабов 1:5000, 1:2000, 1:1000, 1:500».</w:t>
            </w:r>
          </w:p>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bCs/>
                <w:sz w:val="24"/>
                <w:szCs w:val="24"/>
              </w:rPr>
            </w:pPr>
            <w:r w:rsidRPr="00231E4F">
              <w:rPr>
                <w:rFonts w:ascii="PT Astra Serif" w:eastAsia="Times New Roman" w:hAnsi="PT Astra Serif" w:cs="Times New Roman"/>
                <w:sz w:val="24"/>
                <w:szCs w:val="24"/>
              </w:rPr>
              <w:t>Иные нормативные документы, действующие на территории Российской Федерации, Ханты-Мансийского автономного округа – Югры, муниципального образования городского округа город Югорск</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tabs>
                <w:tab w:val="left" w:pos="5"/>
              </w:tabs>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Требования к месту оказания услуг и месту передачи результатов услуги</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ind w:firstLine="459"/>
              <w:jc w:val="both"/>
              <w:rPr>
                <w:rFonts w:ascii="PT Astra Serif" w:eastAsia="Times New Roman" w:hAnsi="PT Astra Serif" w:cs="Times New Roman"/>
                <w:bCs/>
                <w:sz w:val="24"/>
                <w:szCs w:val="24"/>
              </w:rPr>
            </w:pPr>
            <w:r w:rsidRPr="00231E4F">
              <w:rPr>
                <w:rFonts w:ascii="PT Astra Serif" w:eastAsia="Times New Roman" w:hAnsi="PT Astra Serif" w:cs="Times New Roman"/>
                <w:bCs/>
                <w:sz w:val="24"/>
                <w:szCs w:val="24"/>
              </w:rPr>
              <w:t>Оказание услуг - по месту нахождения Исполнителя.</w:t>
            </w:r>
          </w:p>
          <w:p w:rsidR="00231E4F" w:rsidRPr="00231E4F" w:rsidRDefault="00231E4F" w:rsidP="00231E4F">
            <w:pPr>
              <w:widowControl w:val="0"/>
              <w:autoSpaceDN w:val="0"/>
              <w:spacing w:after="0" w:line="240" w:lineRule="auto"/>
              <w:ind w:firstLine="459"/>
              <w:jc w:val="both"/>
              <w:rPr>
                <w:rFonts w:ascii="PT Astra Serif" w:eastAsia="Times New Roman" w:hAnsi="PT Astra Serif" w:cs="Times New Roman"/>
                <w:sz w:val="24"/>
                <w:szCs w:val="24"/>
              </w:rPr>
            </w:pPr>
            <w:r w:rsidRPr="00231E4F">
              <w:rPr>
                <w:rFonts w:ascii="PT Astra Serif" w:eastAsia="Times New Roman" w:hAnsi="PT Astra Serif" w:cs="Times New Roman"/>
                <w:bCs/>
                <w:sz w:val="24"/>
                <w:szCs w:val="24"/>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308.</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Требования, предъявляемые к срокам оказания услуг.</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Услуга должна быть оказана в срок с даты подписания муниципального контракта по 10 февраля 2026 года. </w:t>
            </w:r>
          </w:p>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Начало исполнения контракта – с даты заключения муниципального контракта.</w:t>
            </w:r>
          </w:p>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Окончание исполнения контракта – 07.03.2026.</w:t>
            </w:r>
          </w:p>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w:t>
            </w:r>
            <w:r w:rsidRPr="00231E4F">
              <w:rPr>
                <w:rFonts w:ascii="PT Astra Serif" w:eastAsia="Times New Roman" w:hAnsi="PT Astra Serif" w:cs="Times New Roman"/>
                <w:sz w:val="24"/>
                <w:szCs w:val="24"/>
              </w:rPr>
              <w:tab/>
              <w:t>Срок предоставления проекта планировки и проекта межевания территории (далее – Проекты) для их размещения, подлежащих рассмотрению на публичных слушаниях (обсуждениях), и информационных материалов к ним на официальном сайте органов местного самоуправления города Югорска в информационно – телекоммуникационной сети «Интернет» до 01 декабря 2025 года.</w:t>
            </w:r>
          </w:p>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color w:val="FF0000"/>
                <w:sz w:val="24"/>
                <w:szCs w:val="24"/>
              </w:rPr>
            </w:pPr>
            <w:r w:rsidRPr="00231E4F">
              <w:rPr>
                <w:rFonts w:ascii="PT Astra Serif" w:eastAsia="Times New Roman" w:hAnsi="PT Astra Serif" w:cs="Times New Roman"/>
                <w:sz w:val="24"/>
                <w:szCs w:val="24"/>
              </w:rPr>
              <w:t>2.</w:t>
            </w:r>
            <w:r w:rsidRPr="00231E4F">
              <w:rPr>
                <w:rFonts w:ascii="PT Astra Serif" w:eastAsia="Times New Roman" w:hAnsi="PT Astra Serif" w:cs="Times New Roman"/>
                <w:sz w:val="24"/>
                <w:szCs w:val="24"/>
              </w:rPr>
              <w:tab/>
              <w:t>Срок предоставления Проектов с учтенными замечаниями и предложениями до публикации в официальном печатном издании органов местного самоуправления города Югорска заключения о результатах проведения публичных слушаний или общественных обсуждений по рассмотрению Проектов, но не позднее 10.02.2026</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Требования к системе </w:t>
            </w:r>
          </w:p>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координат </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При оказании услуг использовать следующие системы координат и высот:</w:t>
            </w:r>
          </w:p>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система координат - МСК-86 зона 1;</w:t>
            </w:r>
          </w:p>
          <w:p w:rsidR="00231E4F" w:rsidRPr="00231E4F" w:rsidRDefault="00231E4F" w:rsidP="00231E4F">
            <w:pPr>
              <w:widowControl w:val="0"/>
              <w:autoSpaceDN w:val="0"/>
              <w:spacing w:after="0" w:line="240" w:lineRule="auto"/>
              <w:ind w:firstLine="318"/>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система высот - Балтийская, 1977 года.</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Описание проектируемой территории</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Площадь проектируемых территорий составляет:</w:t>
            </w:r>
          </w:p>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- 7 микрорайон - 33,8 гектаров;</w:t>
            </w:r>
          </w:p>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- 4 микрорайона - 55,2 гектара; </w:t>
            </w:r>
          </w:p>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- 2 микрорайон – 43,3 гектара.</w:t>
            </w:r>
          </w:p>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Схема границ проектируемой территории по муниципальному контракту для проведения корректировки инженерных изысканий и подготовки документации по Проекту указана в приложении к описанию закупки </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Исходные данные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Муниципальным заказчиком предоставляются:</w:t>
            </w:r>
          </w:p>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имеющиеся данные по инженерным изысканиям в масштабе 1:500 (выполненные ЗАО ПИИ «ГЕО» 2013 г);</w:t>
            </w:r>
          </w:p>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 </w:t>
            </w:r>
            <w:r w:rsidRPr="00231E4F">
              <w:rPr>
                <w:rFonts w:ascii="PT Astra Serif" w:eastAsia="Lucida Sans Unicode" w:hAnsi="PT Astra Serif" w:cs="Times New Roman"/>
                <w:sz w:val="24"/>
                <w:szCs w:val="24"/>
              </w:rPr>
              <w:t>текстовые и графические материалы Г</w:t>
            </w:r>
            <w:r w:rsidRPr="00231E4F">
              <w:rPr>
                <w:rFonts w:ascii="PT Astra Serif" w:eastAsia="Times New Roman" w:hAnsi="PT Astra Serif" w:cs="Times New Roman"/>
                <w:sz w:val="24"/>
                <w:szCs w:val="24"/>
              </w:rPr>
              <w:t>енерального плана города Югорска;</w:t>
            </w:r>
          </w:p>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Lucida Sans Unicode" w:hAnsi="PT Astra Serif" w:cs="Times New Roman"/>
                <w:sz w:val="24"/>
                <w:szCs w:val="24"/>
              </w:rPr>
              <w:t>- текстовые и графические материалы П</w:t>
            </w:r>
            <w:r w:rsidRPr="00231E4F">
              <w:rPr>
                <w:rFonts w:ascii="PT Astra Serif" w:eastAsia="Times New Roman" w:hAnsi="PT Astra Serif" w:cs="Times New Roman"/>
                <w:sz w:val="24"/>
                <w:szCs w:val="24"/>
              </w:rPr>
              <w:t>равил землепользования и застройки территории города Югорска</w:t>
            </w:r>
            <w:r w:rsidRPr="00231E4F">
              <w:rPr>
                <w:rFonts w:ascii="PT Astra Serif" w:eastAsia="Lucida Sans Unicode" w:hAnsi="PT Astra Serif" w:cs="Times New Roman"/>
                <w:sz w:val="24"/>
                <w:szCs w:val="24"/>
              </w:rPr>
              <w:t>;</w:t>
            </w:r>
          </w:p>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Текстовые и графические материалы проектов планировки и проектов межевания (ссылка на проекты </w:t>
            </w:r>
            <w:hyperlink r:id="rId9" w:history="1">
              <w:r w:rsidRPr="00231E4F">
                <w:rPr>
                  <w:rFonts w:ascii="PT Astra Serif" w:eastAsia="Times New Roman" w:hAnsi="PT Astra Serif" w:cs="Times New Roman"/>
                  <w:color w:val="0000FF"/>
                  <w:sz w:val="24"/>
                  <w:szCs w:val="24"/>
                  <w:u w:val="single"/>
                </w:rPr>
                <w:t>https://adm.ugorsk.ru/about/gorod/arh/gradstroy/docster.php</w:t>
              </w:r>
            </w:hyperlink>
            <w:r w:rsidRPr="00231E4F">
              <w:rPr>
                <w:rFonts w:ascii="PT Astra Serif" w:eastAsia="Times New Roman" w:hAnsi="PT Astra Serif" w:cs="Times New Roman"/>
                <w:sz w:val="24"/>
                <w:szCs w:val="24"/>
              </w:rPr>
              <w:t>):</w:t>
            </w:r>
          </w:p>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 проект планировки и проект межевания территории 7 </w:t>
            </w:r>
            <w:r w:rsidRPr="00231E4F">
              <w:rPr>
                <w:rFonts w:ascii="PT Astra Serif" w:eastAsia="Times New Roman" w:hAnsi="PT Astra Serif" w:cs="Times New Roman"/>
                <w:color w:val="000000"/>
                <w:sz w:val="24"/>
                <w:szCs w:val="24"/>
              </w:rPr>
              <w:t>микрорайона;</w:t>
            </w:r>
          </w:p>
          <w:p w:rsidR="00231E4F" w:rsidRPr="00231E4F" w:rsidRDefault="00231E4F" w:rsidP="00231E4F">
            <w:pPr>
              <w:keepNext/>
              <w:spacing w:after="0"/>
              <w:jc w:val="both"/>
              <w:rPr>
                <w:rFonts w:ascii="PT Astra Serif" w:eastAsia="Times New Roman" w:hAnsi="PT Astra Serif" w:cs="Times New Roman"/>
                <w:color w:val="000000"/>
                <w:sz w:val="24"/>
                <w:szCs w:val="24"/>
              </w:rPr>
            </w:pPr>
            <w:r w:rsidRPr="00231E4F">
              <w:rPr>
                <w:rFonts w:ascii="PT Astra Serif" w:eastAsia="Times New Roman" w:hAnsi="PT Astra Serif" w:cs="Times New Roman"/>
                <w:sz w:val="24"/>
                <w:szCs w:val="24"/>
              </w:rPr>
              <w:t xml:space="preserve">- проект планировки и проект межевания территории 4 </w:t>
            </w:r>
            <w:r w:rsidRPr="00231E4F">
              <w:rPr>
                <w:rFonts w:ascii="PT Astra Serif" w:eastAsia="Times New Roman" w:hAnsi="PT Astra Serif" w:cs="Times New Roman"/>
                <w:color w:val="000000"/>
                <w:sz w:val="24"/>
                <w:szCs w:val="24"/>
              </w:rPr>
              <w:t>микрорайона;</w:t>
            </w:r>
          </w:p>
          <w:p w:rsidR="00231E4F" w:rsidRPr="00231E4F" w:rsidRDefault="00231E4F" w:rsidP="00231E4F">
            <w:pPr>
              <w:keepNext/>
              <w:spacing w:after="0"/>
              <w:jc w:val="both"/>
              <w:rPr>
                <w:rFonts w:ascii="PT Astra Serif" w:eastAsia="Times New Roman" w:hAnsi="PT Astra Serif" w:cs="Times New Roman"/>
                <w:color w:val="000000"/>
                <w:sz w:val="24"/>
                <w:szCs w:val="24"/>
              </w:rPr>
            </w:pPr>
            <w:r w:rsidRPr="00231E4F">
              <w:rPr>
                <w:rFonts w:ascii="PT Astra Serif" w:eastAsia="Times New Roman" w:hAnsi="PT Astra Serif" w:cs="Times New Roman"/>
                <w:color w:val="000000"/>
                <w:sz w:val="24"/>
                <w:szCs w:val="24"/>
              </w:rPr>
              <w:t xml:space="preserve">- </w:t>
            </w:r>
            <w:r w:rsidRPr="00231E4F">
              <w:rPr>
                <w:rFonts w:ascii="PT Astra Serif" w:eastAsia="Times New Roman" w:hAnsi="PT Astra Serif" w:cs="Times New Roman"/>
                <w:sz w:val="24"/>
                <w:szCs w:val="24"/>
              </w:rPr>
              <w:t xml:space="preserve">проект планировки и проект межевания территории 2 </w:t>
            </w:r>
            <w:r w:rsidRPr="00231E4F">
              <w:rPr>
                <w:rFonts w:ascii="PT Astra Serif" w:eastAsia="Times New Roman" w:hAnsi="PT Astra Serif" w:cs="Times New Roman"/>
                <w:color w:val="000000"/>
                <w:sz w:val="24"/>
                <w:szCs w:val="24"/>
              </w:rPr>
              <w:t>микрорайона.</w:t>
            </w:r>
          </w:p>
          <w:p w:rsidR="00231E4F" w:rsidRPr="00231E4F" w:rsidRDefault="00231E4F" w:rsidP="00231E4F">
            <w:pPr>
              <w:keepNext/>
              <w:spacing w:after="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актуальные сведения из Единого государственного реестра недвижимости (ЕГРН)</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Требования к составу и содержанию оказываемых услуг</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 Сбор исходной информации.</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1.1. Результаты сбора, обобщения и анализа исходной информации должны содержать:</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 Текстовые материалы, состоящие из пояснительной записки, включающей в себя:</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характеристику и комплексную оценку современного состояния территории проектирования;</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описание потенциала и проблемных планировочных ситуаций проектируемой территории;</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вывод с предложениями основных направлений развития проектируемой территории.</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proofErr w:type="gramStart"/>
            <w:r w:rsidRPr="00231E4F">
              <w:rPr>
                <w:rFonts w:ascii="PT Astra Serif" w:eastAsia="Times New Roman" w:hAnsi="PT Astra Serif" w:cs="Times New Roman"/>
                <w:sz w:val="24"/>
                <w:szCs w:val="24"/>
              </w:rPr>
              <w:t>Программу инженерных изысканий, устанавливающую состав и объем инженерных изысканий, необходимых для подготовки документации по внесению изменений в проект планировки и проект межевания территории микрорайона и метод их выполнения, с учетом требований технических регламентов,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w:t>
            </w:r>
            <w:proofErr w:type="gramEnd"/>
            <w:r w:rsidRPr="00231E4F">
              <w:rPr>
                <w:rFonts w:ascii="PT Astra Serif" w:eastAsia="Times New Roman" w:hAnsi="PT Astra Serif" w:cs="Times New Roman"/>
                <w:sz w:val="24"/>
                <w:szCs w:val="24"/>
              </w:rPr>
              <w:t xml:space="preserve"> климатических условий территории и степени изученности указанных условий.</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Программа инженерных изысканий </w:t>
            </w:r>
            <w:proofErr w:type="gramStart"/>
            <w:r w:rsidRPr="00231E4F">
              <w:rPr>
                <w:rFonts w:ascii="PT Astra Serif" w:eastAsia="Times New Roman" w:hAnsi="PT Astra Serif" w:cs="Times New Roman"/>
                <w:sz w:val="24"/>
                <w:szCs w:val="24"/>
              </w:rPr>
              <w:t>разрабатывается Исполнителем и согласовывается</w:t>
            </w:r>
            <w:proofErr w:type="gramEnd"/>
            <w:r w:rsidRPr="00231E4F">
              <w:rPr>
                <w:rFonts w:ascii="PT Astra Serif" w:eastAsia="Times New Roman" w:hAnsi="PT Astra Serif" w:cs="Times New Roman"/>
                <w:sz w:val="24"/>
                <w:szCs w:val="24"/>
              </w:rPr>
              <w:t xml:space="preserve"> с Заказчиком.</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Сбор исходной информации осуществляется Исполнителем в соответствии с требованиями настоящего Задания.</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Результаты сбора, обобщения и анализа исходной информации  предоставляются для согласования с Заказчиком в течени</w:t>
            </w:r>
            <w:proofErr w:type="gramStart"/>
            <w:r w:rsidRPr="00231E4F">
              <w:rPr>
                <w:rFonts w:ascii="PT Astra Serif" w:eastAsia="Times New Roman" w:hAnsi="PT Astra Serif" w:cs="Times New Roman"/>
                <w:sz w:val="24"/>
                <w:szCs w:val="24"/>
              </w:rPr>
              <w:t>и</w:t>
            </w:r>
            <w:proofErr w:type="gramEnd"/>
            <w:r w:rsidRPr="00231E4F">
              <w:rPr>
                <w:rFonts w:ascii="PT Astra Serif" w:eastAsia="Times New Roman" w:hAnsi="PT Astra Serif" w:cs="Times New Roman"/>
                <w:sz w:val="24"/>
                <w:szCs w:val="24"/>
              </w:rPr>
              <w:t xml:space="preserve"> 10 календарных дней с даты заключения Контракта на бумажном и электронном носителях в 2-х экземплярах. На электронном носителе материалы предоставляются в форматах: *</w:t>
            </w:r>
            <w:proofErr w:type="spellStart"/>
            <w:r w:rsidRPr="00231E4F">
              <w:rPr>
                <w:rFonts w:ascii="PT Astra Serif" w:eastAsia="Times New Roman" w:hAnsi="PT Astra Serif" w:cs="Times New Roman"/>
                <w:sz w:val="24"/>
                <w:szCs w:val="24"/>
              </w:rPr>
              <w:t>doc</w:t>
            </w:r>
            <w:proofErr w:type="spellEnd"/>
            <w:r w:rsidRPr="00231E4F">
              <w:rPr>
                <w:rFonts w:ascii="PT Astra Serif" w:eastAsia="Times New Roman" w:hAnsi="PT Astra Serif" w:cs="Times New Roman"/>
                <w:sz w:val="24"/>
                <w:szCs w:val="24"/>
              </w:rPr>
              <w:t>, *</w:t>
            </w:r>
            <w:proofErr w:type="spellStart"/>
            <w:r w:rsidRPr="00231E4F">
              <w:rPr>
                <w:rFonts w:ascii="PT Astra Serif" w:eastAsia="Times New Roman" w:hAnsi="PT Astra Serif" w:cs="Times New Roman"/>
                <w:sz w:val="24"/>
                <w:szCs w:val="24"/>
              </w:rPr>
              <w:t>jpeg</w:t>
            </w:r>
            <w:proofErr w:type="spellEnd"/>
            <w:r w:rsidRPr="00231E4F">
              <w:rPr>
                <w:rFonts w:ascii="PT Astra Serif" w:eastAsia="Times New Roman" w:hAnsi="PT Astra Serif" w:cs="Times New Roman"/>
                <w:sz w:val="24"/>
                <w:szCs w:val="24"/>
              </w:rPr>
              <w:t>, *</w:t>
            </w:r>
            <w:proofErr w:type="spellStart"/>
            <w:r w:rsidRPr="00231E4F">
              <w:rPr>
                <w:rFonts w:ascii="PT Astra Serif" w:eastAsia="Times New Roman" w:hAnsi="PT Astra Serif" w:cs="Times New Roman"/>
                <w:sz w:val="24"/>
                <w:szCs w:val="24"/>
              </w:rPr>
              <w:t>jpg</w:t>
            </w:r>
            <w:proofErr w:type="spellEnd"/>
            <w:r w:rsidRPr="00231E4F">
              <w:rPr>
                <w:rFonts w:ascii="PT Astra Serif" w:eastAsia="Times New Roman" w:hAnsi="PT Astra Serif" w:cs="Times New Roman"/>
                <w:sz w:val="24"/>
                <w:szCs w:val="24"/>
              </w:rPr>
              <w:t>, *</w:t>
            </w:r>
            <w:proofErr w:type="spellStart"/>
            <w:r w:rsidRPr="00231E4F">
              <w:rPr>
                <w:rFonts w:ascii="PT Astra Serif" w:eastAsia="Times New Roman" w:hAnsi="PT Astra Serif" w:cs="Times New Roman"/>
                <w:sz w:val="24"/>
                <w:szCs w:val="24"/>
              </w:rPr>
              <w:t>pdf</w:t>
            </w:r>
            <w:proofErr w:type="spellEnd"/>
            <w:r w:rsidRPr="00231E4F">
              <w:rPr>
                <w:rFonts w:ascii="PT Astra Serif" w:eastAsia="Times New Roman" w:hAnsi="PT Astra Serif" w:cs="Times New Roman"/>
                <w:sz w:val="24"/>
                <w:szCs w:val="24"/>
              </w:rPr>
              <w:t>.</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2.</w:t>
            </w:r>
            <w:r w:rsidRPr="00231E4F">
              <w:rPr>
                <w:rFonts w:ascii="PT Astra Serif" w:eastAsia="Times New Roman" w:hAnsi="PT Astra Serif" w:cs="Times New Roman"/>
                <w:sz w:val="24"/>
                <w:szCs w:val="24"/>
              </w:rPr>
              <w:tab/>
              <w:t>Выполнение инженерных изысканий.</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Выполнение работ должно соответствовать действующим СП с предоставлением технических отчетов по каждому микрорайону в соответствии с настоящим заданием:</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 - отчет по результатам инженерно-геодезических изысканий;</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отчет по результатам инженерно-геологических изысканий;</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отчет по результатам инженерно-гидрометеорологических изысканий;</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отчет по результатам инженерно-экологических изысканий.</w:t>
            </w:r>
          </w:p>
          <w:p w:rsidR="00231E4F" w:rsidRPr="00231E4F" w:rsidRDefault="00231E4F" w:rsidP="00231E4F">
            <w:pPr>
              <w:tabs>
                <w:tab w:val="left" w:pos="885"/>
              </w:tabs>
              <w:autoSpaceDE w:val="0"/>
              <w:autoSpaceDN w:val="0"/>
              <w:spacing w:after="0"/>
              <w:ind w:left="34" w:firstLine="53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Результаты должны быть </w:t>
            </w:r>
            <w:proofErr w:type="gramStart"/>
            <w:r w:rsidRPr="00231E4F">
              <w:rPr>
                <w:rFonts w:ascii="PT Astra Serif" w:eastAsia="Times New Roman" w:hAnsi="PT Astra Serif" w:cs="Times New Roman"/>
                <w:sz w:val="24"/>
                <w:szCs w:val="24"/>
              </w:rPr>
              <w:t xml:space="preserve">согласованы с </w:t>
            </w:r>
            <w:proofErr w:type="spellStart"/>
            <w:r w:rsidRPr="00231E4F">
              <w:rPr>
                <w:rFonts w:ascii="PT Astra Serif" w:eastAsia="Times New Roman" w:hAnsi="PT Astra Serif" w:cs="Times New Roman"/>
                <w:sz w:val="24"/>
                <w:szCs w:val="24"/>
              </w:rPr>
              <w:t>ресурсоснабжающими</w:t>
            </w:r>
            <w:proofErr w:type="spellEnd"/>
            <w:r w:rsidRPr="00231E4F">
              <w:rPr>
                <w:rFonts w:ascii="PT Astra Serif" w:eastAsia="Times New Roman" w:hAnsi="PT Astra Serif" w:cs="Times New Roman"/>
                <w:sz w:val="24"/>
                <w:szCs w:val="24"/>
              </w:rPr>
              <w:t xml:space="preserve"> организациями и включены</w:t>
            </w:r>
            <w:proofErr w:type="gramEnd"/>
            <w:r w:rsidRPr="00231E4F">
              <w:rPr>
                <w:rFonts w:ascii="PT Astra Serif" w:eastAsia="Times New Roman" w:hAnsi="PT Astra Serif" w:cs="Times New Roman"/>
                <w:sz w:val="24"/>
                <w:szCs w:val="24"/>
              </w:rPr>
              <w:t xml:space="preserve"> в отчеты. </w:t>
            </w:r>
          </w:p>
          <w:p w:rsidR="00231E4F" w:rsidRPr="00231E4F" w:rsidRDefault="00231E4F" w:rsidP="00231E4F">
            <w:pPr>
              <w:suppressAutoHyphens/>
              <w:spacing w:after="0"/>
              <w:ind w:left="46" w:firstLine="555"/>
              <w:jc w:val="both"/>
              <w:rPr>
                <w:rFonts w:ascii="PT Astra Serif" w:eastAsia="Times New Roman" w:hAnsi="PT Astra Serif" w:cs="Times New Roman"/>
                <w:sz w:val="24"/>
                <w:szCs w:val="24"/>
                <w:lang w:eastAsia="ru-RU"/>
              </w:rPr>
            </w:pPr>
            <w:r w:rsidRPr="00231E4F">
              <w:rPr>
                <w:rFonts w:ascii="PT Astra Serif" w:eastAsia="Liberation Serif" w:hAnsi="PT Astra Serif" w:cs="Liberation Serif"/>
                <w:kern w:val="2"/>
                <w:sz w:val="24"/>
                <w:szCs w:val="20"/>
                <w:lang w:eastAsia="zh-CN"/>
              </w:rPr>
              <w:t>3. П</w:t>
            </w:r>
            <w:r w:rsidRPr="00231E4F">
              <w:rPr>
                <w:rFonts w:ascii="PT Astra Serif" w:eastAsia="Times New Roman" w:hAnsi="PT Astra Serif" w:cs="Times New Roman"/>
                <w:sz w:val="24"/>
                <w:szCs w:val="24"/>
                <w:lang w:eastAsia="ru-RU"/>
              </w:rPr>
              <w:t>роект планировки и проект межевания территорий микрорайонов города Югорска.</w:t>
            </w:r>
          </w:p>
          <w:p w:rsidR="00231E4F" w:rsidRPr="00231E4F" w:rsidRDefault="00231E4F" w:rsidP="00231E4F">
            <w:pPr>
              <w:tabs>
                <w:tab w:val="left" w:pos="219"/>
                <w:tab w:val="left" w:pos="384"/>
                <w:tab w:val="left" w:pos="601"/>
                <w:tab w:val="left" w:pos="1168"/>
              </w:tabs>
              <w:suppressAutoHyphens/>
              <w:spacing w:after="0"/>
              <w:ind w:firstLine="601"/>
              <w:jc w:val="both"/>
              <w:rPr>
                <w:rFonts w:ascii="PT Astra Serif" w:eastAsia="Calibri" w:hAnsi="PT Astra Serif" w:cs="Times New Roman"/>
                <w:kern w:val="2"/>
                <w:sz w:val="24"/>
                <w:szCs w:val="24"/>
                <w:lang w:eastAsia="zh-CN"/>
              </w:rPr>
            </w:pPr>
            <w:r w:rsidRPr="00231E4F">
              <w:rPr>
                <w:rFonts w:ascii="PT Astra Serif" w:eastAsia="Liberation Serif" w:hAnsi="PT Astra Serif" w:cs="Liberation Serif"/>
                <w:kern w:val="2"/>
                <w:sz w:val="24"/>
                <w:szCs w:val="24"/>
                <w:lang w:eastAsia="zh-CN"/>
              </w:rPr>
              <w:t>Общие требования к Проекту:</w:t>
            </w:r>
          </w:p>
          <w:p w:rsidR="00231E4F" w:rsidRPr="00231E4F" w:rsidRDefault="00231E4F" w:rsidP="00231E4F">
            <w:pPr>
              <w:numPr>
                <w:ilvl w:val="1"/>
                <w:numId w:val="5"/>
              </w:numPr>
              <w:tabs>
                <w:tab w:val="left" w:pos="885"/>
              </w:tabs>
              <w:suppressAutoHyphens/>
              <w:spacing w:after="0" w:line="288" w:lineRule="auto"/>
              <w:ind w:left="34" w:firstLine="709"/>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Проекты должны соответствовать требованиям статьи 42, 43 Градостроительного кодекса РФ.</w:t>
            </w:r>
          </w:p>
          <w:p w:rsidR="00231E4F" w:rsidRPr="00231E4F" w:rsidRDefault="00231E4F" w:rsidP="00231E4F">
            <w:pPr>
              <w:numPr>
                <w:ilvl w:val="1"/>
                <w:numId w:val="5"/>
              </w:numPr>
              <w:tabs>
                <w:tab w:val="left" w:pos="34"/>
              </w:tabs>
              <w:suppressAutoHyphens/>
              <w:spacing w:after="0" w:line="288" w:lineRule="auto"/>
              <w:ind w:left="34" w:firstLine="709"/>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 xml:space="preserve">Подготовить Проекты в соответствии с Приказом Департамента пространственного развития и архитектуры Ханты-Мансийского автономного округа – Югры от 28.12.2022 № 15-п «О технических требованиях к отраслевым пространственным данным градостроительной документации Ханты-Мансийского автономного округа – Югры» (ссылка на структуру файлов и методические рекомендации </w:t>
            </w:r>
            <w:hyperlink r:id="rId10" w:history="1">
              <w:r w:rsidRPr="00231E4F">
                <w:rPr>
                  <w:rFonts w:ascii="PT Astra Serif" w:eastAsia="Liberation Serif" w:hAnsi="PT Astra Serif" w:cs="Liberation Serif"/>
                  <w:color w:val="0000FF"/>
                  <w:kern w:val="2"/>
                  <w:sz w:val="24"/>
                  <w:szCs w:val="24"/>
                  <w:u w:val="single"/>
                  <w:lang w:eastAsia="zh-CN"/>
                </w:rPr>
                <w:t>https://юирск.рф/operator-gisogd/</w:t>
              </w:r>
            </w:hyperlink>
            <w:r w:rsidRPr="00231E4F">
              <w:rPr>
                <w:rFonts w:ascii="PT Astra Serif" w:eastAsia="Liberation Serif" w:hAnsi="PT Astra Serif" w:cs="Liberation Serif"/>
                <w:kern w:val="2"/>
                <w:sz w:val="24"/>
                <w:szCs w:val="24"/>
                <w:lang w:eastAsia="zh-CN"/>
              </w:rPr>
              <w:t>).</w:t>
            </w:r>
          </w:p>
          <w:p w:rsidR="00231E4F" w:rsidRPr="00231E4F" w:rsidRDefault="00231E4F" w:rsidP="00231E4F">
            <w:pPr>
              <w:numPr>
                <w:ilvl w:val="1"/>
                <w:numId w:val="5"/>
              </w:numPr>
              <w:tabs>
                <w:tab w:val="left" w:pos="34"/>
              </w:tabs>
              <w:suppressAutoHyphens/>
              <w:spacing w:after="0" w:line="288" w:lineRule="auto"/>
              <w:ind w:left="34" w:firstLine="709"/>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Осуществить проверку документации на соответствие вышеуказанным техническим требованиям к отраслевым пространственным данным градостроительной документации.</w:t>
            </w:r>
          </w:p>
          <w:p w:rsidR="00231E4F" w:rsidRPr="00231E4F" w:rsidRDefault="00231E4F" w:rsidP="00231E4F">
            <w:pPr>
              <w:numPr>
                <w:ilvl w:val="1"/>
                <w:numId w:val="5"/>
              </w:numPr>
              <w:spacing w:after="0" w:line="240" w:lineRule="auto"/>
              <w:ind w:left="34" w:firstLine="709"/>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Подготовить Проект в соответствии со стандартом комплексного развития территорий населенных пунктов Ханты-Мансийского автономного округа-Югры «ЮГОРСКИЙ СТАНДАРТ».</w:t>
            </w:r>
          </w:p>
          <w:p w:rsidR="00231E4F" w:rsidRPr="00231E4F" w:rsidRDefault="00231E4F" w:rsidP="00231E4F">
            <w:pPr>
              <w:numPr>
                <w:ilvl w:val="1"/>
                <w:numId w:val="5"/>
              </w:numPr>
              <w:tabs>
                <w:tab w:val="left" w:pos="885"/>
              </w:tabs>
              <w:suppressAutoHyphens/>
              <w:spacing w:after="0" w:line="288" w:lineRule="auto"/>
              <w:ind w:left="0" w:firstLine="709"/>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Красные линии установить, изменить или отменить в соответствии со Сводом правил СП 42.13330.2016 «Градостроительство. Планировка и застройка городских и сельских поселений». Актуализированная редакция СНиП 2.07.01-89* (утв. приказом Министерства строительства и жилищно-коммунального хозяйства РФ от 30.12.2016 № 1034/</w:t>
            </w:r>
            <w:proofErr w:type="spellStart"/>
            <w:proofErr w:type="gramStart"/>
            <w:r w:rsidRPr="00231E4F">
              <w:rPr>
                <w:rFonts w:ascii="PT Astra Serif" w:eastAsia="Liberation Serif" w:hAnsi="PT Astra Serif" w:cs="Liberation Serif"/>
                <w:kern w:val="2"/>
                <w:sz w:val="24"/>
                <w:szCs w:val="24"/>
                <w:lang w:eastAsia="zh-CN"/>
              </w:rPr>
              <w:t>пр</w:t>
            </w:r>
            <w:proofErr w:type="spellEnd"/>
            <w:proofErr w:type="gramEnd"/>
            <w:r w:rsidRPr="00231E4F">
              <w:rPr>
                <w:rFonts w:ascii="PT Astra Serif" w:eastAsia="Liberation Serif" w:hAnsi="PT Astra Serif" w:cs="Liberation Serif"/>
                <w:kern w:val="2"/>
                <w:sz w:val="24"/>
                <w:szCs w:val="24"/>
                <w:lang w:eastAsia="zh-CN"/>
              </w:rPr>
              <w:t>).</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 xml:space="preserve">Материалы основной и утверждаемой частей Проекта разбить по томам. </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proofErr w:type="gramStart"/>
            <w:r w:rsidRPr="00231E4F">
              <w:rPr>
                <w:rFonts w:ascii="PT Astra Serif" w:eastAsia="Liberation Serif" w:hAnsi="PT Astra Serif" w:cs="Liberation Serif"/>
                <w:kern w:val="2"/>
                <w:sz w:val="24"/>
                <w:szCs w:val="24"/>
                <w:lang w:eastAsia="zh-CN"/>
              </w:rPr>
              <w:t>В материалах по обоснованию проекта межевания территории необходимо представить  обоснование определения местоположения границ образуемых земельных участков с учетом соблюдения требований к образуемым земельным участкам, в том числе требованиям к предельным (минимальным и (или) максимальным) размерам земельных участков, обоснование способа образования земельных участков, обоснование определения размеров образуемых земельных участков, обоснование определения границ публичных сервитутов, подлежащих установлению в соответствии с законодательством Российской</w:t>
            </w:r>
            <w:proofErr w:type="gramEnd"/>
            <w:r w:rsidRPr="00231E4F">
              <w:rPr>
                <w:rFonts w:ascii="PT Astra Serif" w:eastAsia="Liberation Serif" w:hAnsi="PT Astra Serif" w:cs="Liberation Serif"/>
                <w:kern w:val="2"/>
                <w:sz w:val="24"/>
                <w:szCs w:val="24"/>
                <w:lang w:eastAsia="zh-CN"/>
              </w:rPr>
              <w:t xml:space="preserve"> Федерации в текстовой форме.</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При отсутствии возможности образования земельного участка в один этап, необходимо предусмотреть несколько этапов межевания территории, отображенных на отдельных чертежах межевания территории, для достижения целевой конфигурации и площади земельного участка.</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Предусмотреть рациональные решения по проекту планировки и межеванию территории с учетом сведений  ЕГРН, ограничений в использовании территорий и иных факторов, влияющих на результаты межевания.</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 xml:space="preserve">Под автомобильными дорогами необходимо образовать земельные участки, включающие все конструктивные элементы дороги, либо земельные участки в границах красных линий с соблюдением категорий улиц и дорог. </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Каталоги координат образуемых и изменяемых земельных участков предоставляются для всех земельных участков, вне зависимости от этапа межевания территории.</w:t>
            </w:r>
          </w:p>
          <w:p w:rsidR="00231E4F" w:rsidRPr="00231E4F" w:rsidRDefault="00231E4F" w:rsidP="00231E4F">
            <w:pPr>
              <w:numPr>
                <w:ilvl w:val="1"/>
                <w:numId w:val="5"/>
              </w:numPr>
              <w:tabs>
                <w:tab w:val="left" w:pos="1168"/>
              </w:tabs>
              <w:suppressAutoHyphens/>
              <w:spacing w:after="0" w:line="288" w:lineRule="auto"/>
              <w:ind w:left="34" w:firstLine="601"/>
              <w:jc w:val="both"/>
              <w:rPr>
                <w:rFonts w:ascii="PT Astra Serif" w:eastAsia="Liberation Serif" w:hAnsi="PT Astra Serif" w:cs="Liberation Serif"/>
                <w:kern w:val="2"/>
                <w:sz w:val="24"/>
                <w:szCs w:val="24"/>
                <w:lang w:eastAsia="zh-CN"/>
              </w:rPr>
            </w:pPr>
            <w:r w:rsidRPr="00231E4F">
              <w:rPr>
                <w:rFonts w:ascii="PT Astra Serif" w:eastAsia="Liberation Serif" w:hAnsi="PT Astra Serif" w:cs="Liberation Serif"/>
                <w:kern w:val="2"/>
                <w:sz w:val="24"/>
                <w:szCs w:val="24"/>
                <w:lang w:eastAsia="zh-CN"/>
              </w:rPr>
              <w:t>При установлении сервитутов, необходимо представить каталоги координат всех сервитутов.</w:t>
            </w:r>
          </w:p>
          <w:p w:rsidR="00231E4F" w:rsidRPr="00231E4F" w:rsidRDefault="00231E4F" w:rsidP="00231E4F">
            <w:pPr>
              <w:numPr>
                <w:ilvl w:val="1"/>
                <w:numId w:val="5"/>
              </w:numPr>
              <w:tabs>
                <w:tab w:val="left" w:pos="1168"/>
              </w:tabs>
              <w:suppressAutoHyphens/>
              <w:spacing w:after="0" w:line="288" w:lineRule="auto"/>
              <w:ind w:left="33" w:firstLine="567"/>
              <w:jc w:val="both"/>
              <w:rPr>
                <w:rFonts w:ascii="PT Astra Serif" w:eastAsia="Liberation Serif" w:hAnsi="PT Astra Serif" w:cs="Liberation Serif"/>
                <w:kern w:val="2"/>
                <w:sz w:val="24"/>
                <w:szCs w:val="24"/>
                <w:lang w:eastAsia="zh-CN"/>
              </w:rPr>
            </w:pPr>
            <w:proofErr w:type="gramStart"/>
            <w:r w:rsidRPr="00231E4F">
              <w:rPr>
                <w:rFonts w:ascii="PT Astra Serif" w:eastAsia="Liberation Serif" w:hAnsi="PT Astra Serif" w:cs="Liberation Serif"/>
                <w:kern w:val="2"/>
                <w:sz w:val="24"/>
                <w:szCs w:val="24"/>
                <w:lang w:eastAsia="zh-CN"/>
              </w:rPr>
              <w:t>Подготовить XML-схемы в соответствии постановлением Правительства РФ от 18 апреля 2016 г.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w:t>
            </w:r>
            <w:proofErr w:type="gramEnd"/>
            <w:r w:rsidRPr="00231E4F">
              <w:rPr>
                <w:rFonts w:ascii="PT Astra Serif" w:eastAsia="Liberation Serif" w:hAnsi="PT Astra Serif" w:cs="Liberation Serif"/>
                <w:kern w:val="2"/>
                <w:sz w:val="24"/>
                <w:szCs w:val="24"/>
                <w:lang w:eastAsia="zh-CN"/>
              </w:rPr>
              <w:t xml:space="preserve"> Российской Федерации и органами местного самоуправления дополнительных сведений, воспроизводимых на публичных кадастровых картах» в отношении красных линий.</w:t>
            </w:r>
          </w:p>
          <w:p w:rsidR="00231E4F" w:rsidRPr="00231E4F" w:rsidRDefault="00231E4F" w:rsidP="00231E4F">
            <w:pPr>
              <w:numPr>
                <w:ilvl w:val="1"/>
                <w:numId w:val="5"/>
              </w:numPr>
              <w:tabs>
                <w:tab w:val="left" w:pos="1168"/>
              </w:tabs>
              <w:suppressAutoHyphens/>
              <w:spacing w:after="0" w:line="288" w:lineRule="auto"/>
              <w:ind w:left="0" w:firstLine="403"/>
              <w:jc w:val="both"/>
              <w:rPr>
                <w:rFonts w:ascii="PT Astra Serif" w:eastAsia="Liberation Serif" w:hAnsi="PT Astra Serif" w:cs="Liberation Serif"/>
                <w:kern w:val="2"/>
                <w:sz w:val="24"/>
                <w:szCs w:val="24"/>
                <w:lang w:eastAsia="zh-CN"/>
              </w:rPr>
            </w:pPr>
            <w:r w:rsidRPr="00231E4F">
              <w:rPr>
                <w:rFonts w:ascii="Liberation Serif" w:eastAsia="Liberation Serif" w:hAnsi="Liberation Serif" w:cs="Liberation Serif"/>
                <w:kern w:val="2"/>
                <w:sz w:val="24"/>
                <w:szCs w:val="20"/>
                <w:lang w:eastAsia="zh-CN"/>
              </w:rPr>
              <w:t xml:space="preserve">Подготовить документы для внесения в Единый государственный реестр недвижимости сведений о проекте межевания территории в соответствии с </w:t>
            </w:r>
            <w:r w:rsidRPr="00231E4F">
              <w:rPr>
                <w:rFonts w:ascii="PT Astra Serif" w:eastAsia="Liberation Serif" w:hAnsi="PT Astra Serif" w:cs="Liberation Serif"/>
                <w:kern w:val="2"/>
                <w:sz w:val="24"/>
                <w:szCs w:val="24"/>
                <w:lang w:eastAsia="zh-CN"/>
              </w:rPr>
              <w:t>Приказом Министерства строительства и жилищно-коммунального хозяйства Российской Федерации от 11.12. 2023 г. № 890/</w:t>
            </w:r>
            <w:proofErr w:type="spellStart"/>
            <w:proofErr w:type="gramStart"/>
            <w:r w:rsidRPr="00231E4F">
              <w:rPr>
                <w:rFonts w:ascii="PT Astra Serif" w:eastAsia="Liberation Serif" w:hAnsi="PT Astra Serif" w:cs="Liberation Serif"/>
                <w:kern w:val="2"/>
                <w:sz w:val="24"/>
                <w:szCs w:val="24"/>
                <w:lang w:eastAsia="zh-CN"/>
              </w:rPr>
              <w:t>пр</w:t>
            </w:r>
            <w:proofErr w:type="spellEnd"/>
            <w:proofErr w:type="gramEnd"/>
            <w:r w:rsidRPr="00231E4F">
              <w:rPr>
                <w:rFonts w:ascii="PT Astra Serif" w:eastAsia="Liberation Serif" w:hAnsi="PT Astra Serif" w:cs="Liberation Serif"/>
                <w:kern w:val="2"/>
                <w:sz w:val="24"/>
                <w:szCs w:val="24"/>
                <w:lang w:eastAsia="zh-CN"/>
              </w:rPr>
              <w:t xml:space="preserve"> «Об установлении требований к форматам предоставления сведений, содержащихся в проекте планировки территории и проекте межевания территории», </w:t>
            </w:r>
            <w:r w:rsidRPr="00231E4F">
              <w:rPr>
                <w:rFonts w:ascii="Liberation Serif" w:eastAsia="Liberation Serif" w:hAnsi="Liberation Serif" w:cs="Liberation Serif"/>
                <w:kern w:val="2"/>
                <w:sz w:val="24"/>
                <w:szCs w:val="20"/>
                <w:lang w:eastAsia="zh-CN"/>
              </w:rPr>
              <w:t xml:space="preserve">приказом Росреестра от 25.12.2023 №П/0554 «О размещении на официальном сайте Федеральной службы </w:t>
            </w:r>
            <w:proofErr w:type="gramStart"/>
            <w:r w:rsidRPr="00231E4F">
              <w:rPr>
                <w:rFonts w:ascii="Liberation Serif" w:eastAsia="Liberation Serif" w:hAnsi="Liberation Serif" w:cs="Liberation Serif"/>
                <w:kern w:val="2"/>
                <w:sz w:val="24"/>
                <w:szCs w:val="20"/>
                <w:lang w:eastAsia="zh-CN"/>
              </w:rPr>
              <w:t>государственной регистрации, кадастра и картографии в информационно-телекоммуникационной сети «Интернет» XML-схем, используемых для формирования документов, карты (плана) объекта землеустройства в формате XML, направляемых в форме электронных документов в орган регистрации прав органами местного самоуправления в порядке межведомственного информационного взаимодействия, в части сведений о границах, зонах, территориях, для внесения в реестр границ Единого государственного реестра недвижимости».</w:t>
            </w:r>
            <w:proofErr w:type="gramEnd"/>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keepNext/>
              <w:spacing w:after="0" w:line="240" w:lineRule="auto"/>
              <w:rPr>
                <w:rFonts w:ascii="PT Astra Serif" w:eastAsia="Times New Roman" w:hAnsi="PT Astra Serif" w:cs="Times New Roman"/>
                <w:color w:val="000000"/>
                <w:sz w:val="24"/>
                <w:szCs w:val="24"/>
              </w:rPr>
            </w:pPr>
            <w:r w:rsidRPr="00231E4F">
              <w:rPr>
                <w:rFonts w:ascii="PT Astra Serif" w:eastAsia="Times New Roman" w:hAnsi="PT Astra Serif" w:cs="Times New Roman"/>
                <w:color w:val="000000"/>
                <w:sz w:val="24"/>
                <w:szCs w:val="24"/>
              </w:rPr>
              <w:t>Особые условия оказания услуг</w:t>
            </w:r>
          </w:p>
        </w:tc>
        <w:tc>
          <w:tcPr>
            <w:tcW w:w="666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tabs>
                <w:tab w:val="left" w:pos="813"/>
              </w:tabs>
              <w:autoSpaceDE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 Исполнитель осуществляет подготовку демонстрационных материалов о результатах работы в составе и объеме, согласованном с Заказчиком.</w:t>
            </w:r>
          </w:p>
          <w:p w:rsidR="00231E4F" w:rsidRPr="00231E4F" w:rsidRDefault="00231E4F" w:rsidP="00231E4F">
            <w:pPr>
              <w:tabs>
                <w:tab w:val="left" w:pos="813"/>
              </w:tabs>
              <w:autoSpaceDE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2. Заказчик оказывает содействие Исполнителю во время сбора исходной информации о проектируемых территориях посредством организации необходимых встреч и совещаний.</w:t>
            </w:r>
          </w:p>
          <w:p w:rsidR="00231E4F" w:rsidRPr="00231E4F" w:rsidRDefault="00231E4F" w:rsidP="00231E4F">
            <w:pPr>
              <w:tabs>
                <w:tab w:val="left" w:pos="813"/>
              </w:tabs>
              <w:autoSpaceDE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3. Направление Исполнителем структурированного документа о приёмке в единой информационной системе в сфере закупок осуществляется не ранее опубликования заключений по результатам публичных слушаний.</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spacing w:after="0" w:line="240" w:lineRule="auto"/>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Требования к участию Исполнителя</w:t>
            </w:r>
            <w:r w:rsidRPr="00231E4F">
              <w:rPr>
                <w:rFonts w:ascii="PT Astra Serif" w:eastAsia="Times New Roman" w:hAnsi="PT Astra Serif" w:cs="Times New Roman"/>
                <w:b/>
                <w:sz w:val="24"/>
                <w:szCs w:val="24"/>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Согласование </w:t>
            </w:r>
            <w:r w:rsidRPr="00231E4F">
              <w:rPr>
                <w:rFonts w:ascii="PT Astra Serif" w:eastAsia="Times New Roman" w:hAnsi="PT Astra Serif" w:cs="Times New Roman"/>
                <w:spacing w:val="-8"/>
                <w:sz w:val="24"/>
                <w:szCs w:val="24"/>
              </w:rPr>
              <w:t xml:space="preserve">Проекта </w:t>
            </w:r>
            <w:r w:rsidRPr="00231E4F">
              <w:rPr>
                <w:rFonts w:ascii="PT Astra Serif" w:eastAsia="Times New Roman" w:hAnsi="PT Astra Serif" w:cs="Times New Roman"/>
                <w:sz w:val="24"/>
                <w:szCs w:val="24"/>
              </w:rPr>
              <w:t>осуществляется в порядке, установленном статьей 32 Градостроительного кодекса Российской Федерации.</w:t>
            </w:r>
          </w:p>
          <w:p w:rsidR="00231E4F" w:rsidRPr="00231E4F" w:rsidRDefault="00231E4F" w:rsidP="00231E4F">
            <w:pPr>
              <w:autoSpaceDE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Исполнитель оказывает Заказчику содействие в подготовке и проведении публичных слушаний или общественных обсуждений, посредством предоставления в согласованном виде и формате текстовых и графических материалов </w:t>
            </w:r>
            <w:r w:rsidRPr="00231E4F">
              <w:rPr>
                <w:rFonts w:ascii="PT Astra Serif" w:eastAsia="Times New Roman" w:hAnsi="PT Astra Serif" w:cs="Times New Roman"/>
                <w:spacing w:val="-8"/>
                <w:sz w:val="24"/>
                <w:szCs w:val="24"/>
              </w:rPr>
              <w:t>проектов</w:t>
            </w:r>
            <w:r w:rsidRPr="00231E4F">
              <w:rPr>
                <w:rFonts w:ascii="PT Astra Serif" w:eastAsia="Times New Roman" w:hAnsi="PT Astra Serif" w:cs="Times New Roman"/>
                <w:sz w:val="24"/>
                <w:szCs w:val="24"/>
              </w:rPr>
              <w:t>, необходимых демонстрационных материалов для представления участникам общественных обсуждений или публичных слушаний, в том числе в формате презентации *.</w:t>
            </w:r>
            <w:proofErr w:type="spellStart"/>
            <w:r w:rsidRPr="00231E4F">
              <w:rPr>
                <w:rFonts w:ascii="PT Astra Serif" w:eastAsia="Times New Roman" w:hAnsi="PT Astra Serif" w:cs="Times New Roman"/>
                <w:sz w:val="24"/>
                <w:szCs w:val="24"/>
                <w:lang w:val="en-US"/>
              </w:rPr>
              <w:t>pptx</w:t>
            </w:r>
            <w:proofErr w:type="spellEnd"/>
            <w:r w:rsidRPr="00231E4F">
              <w:rPr>
                <w:rFonts w:ascii="PT Astra Serif" w:eastAsia="Times New Roman" w:hAnsi="PT Astra Serif" w:cs="Times New Roman"/>
                <w:sz w:val="24"/>
                <w:szCs w:val="24"/>
              </w:rPr>
              <w:t>. Осуществляет подготовку доклада для непосредственного участия специалистов Исполнителя.</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Исполнитель обязан ответить на замечания и предложения Заказчика, замечания и предложения, полученные Заказчиком в ходе согласования результатов работы, публичных слушаний или общественных обсуждений, готовит аргументированные обоснования учета или отклонения поступивших замечаний и предложений, корректирует результаты работы.</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Согласование результатов инженерных изысканий осуществляется Исполнителем самостоятельно.</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12</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spacing w:after="0" w:line="240" w:lineRule="auto"/>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Требования к форматам и количеству экземпляров </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autoSpaceDE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Проект передается Заказчику Исполнителем на бумажных и электронных носителях в следующих форматах и количестве.</w:t>
            </w:r>
          </w:p>
          <w:p w:rsidR="00231E4F" w:rsidRPr="00231E4F" w:rsidRDefault="00231E4F" w:rsidP="00231E4F">
            <w:pPr>
              <w:autoSpaceDE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b/>
                <w:sz w:val="24"/>
                <w:szCs w:val="24"/>
              </w:rPr>
              <w:t>На электронных носителях</w:t>
            </w:r>
            <w:r w:rsidRPr="00231E4F">
              <w:rPr>
                <w:rFonts w:ascii="PT Astra Serif" w:eastAsia="Times New Roman" w:hAnsi="PT Astra Serif" w:cs="Times New Roman"/>
                <w:sz w:val="24"/>
                <w:szCs w:val="24"/>
              </w:rPr>
              <w:t xml:space="preserve"> должны быть представлены:</w:t>
            </w:r>
          </w:p>
          <w:p w:rsidR="00231E4F" w:rsidRPr="00231E4F" w:rsidRDefault="00231E4F" w:rsidP="00231E4F">
            <w:pPr>
              <w:numPr>
                <w:ilvl w:val="0"/>
                <w:numId w:val="6"/>
              </w:numPr>
              <w:autoSpaceDE w:val="0"/>
              <w:autoSpaceDN w:val="0"/>
              <w:spacing w:after="0" w:line="288" w:lineRule="auto"/>
              <w:ind w:left="0" w:firstLine="403"/>
              <w:contextualSpacing/>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текстовые материалы в формате DOC/DOCX/RTF/PDF/XLS/XLSX;</w:t>
            </w:r>
          </w:p>
          <w:p w:rsidR="00231E4F" w:rsidRPr="00231E4F" w:rsidRDefault="00231E4F" w:rsidP="00231E4F">
            <w:pPr>
              <w:numPr>
                <w:ilvl w:val="0"/>
                <w:numId w:val="6"/>
              </w:numPr>
              <w:autoSpaceDE w:val="0"/>
              <w:autoSpaceDN w:val="0"/>
              <w:spacing w:after="0" w:line="288" w:lineRule="auto"/>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графические материалы в растровом виде в формате JPEG/JPG/PDF;</w:t>
            </w:r>
          </w:p>
          <w:p w:rsidR="00231E4F" w:rsidRPr="00231E4F" w:rsidRDefault="00231E4F" w:rsidP="00231E4F">
            <w:pPr>
              <w:numPr>
                <w:ilvl w:val="0"/>
                <w:numId w:val="6"/>
              </w:numPr>
              <w:autoSpaceDE w:val="0"/>
              <w:autoSpaceDN w:val="0"/>
              <w:spacing w:after="0" w:line="288" w:lineRule="auto"/>
              <w:ind w:left="0" w:firstLine="403"/>
              <w:contextualSpacing/>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графические материалы в векторном виде в формате ГИС </w:t>
            </w:r>
            <w:proofErr w:type="spellStart"/>
            <w:r w:rsidRPr="00231E4F">
              <w:rPr>
                <w:rFonts w:ascii="PT Astra Serif" w:eastAsia="Times New Roman" w:hAnsi="PT Astra Serif" w:cs="Times New Roman"/>
                <w:sz w:val="24"/>
                <w:szCs w:val="24"/>
              </w:rPr>
              <w:t>MapInfo</w:t>
            </w:r>
            <w:proofErr w:type="spellEnd"/>
            <w:r w:rsidRPr="00231E4F">
              <w:rPr>
                <w:rFonts w:ascii="PT Astra Serif" w:eastAsia="Times New Roman" w:hAnsi="PT Astra Serif" w:cs="Times New Roman"/>
                <w:sz w:val="24"/>
                <w:szCs w:val="24"/>
              </w:rPr>
              <w:t xml:space="preserve"> </w:t>
            </w:r>
            <w:proofErr w:type="spellStart"/>
            <w:r w:rsidRPr="00231E4F">
              <w:rPr>
                <w:rFonts w:ascii="PT Astra Serif" w:eastAsia="Times New Roman" w:hAnsi="PT Astra Serif" w:cs="Times New Roman"/>
                <w:sz w:val="24"/>
                <w:szCs w:val="24"/>
              </w:rPr>
              <w:t>Professional</w:t>
            </w:r>
            <w:proofErr w:type="spellEnd"/>
            <w:r w:rsidRPr="00231E4F">
              <w:rPr>
                <w:rFonts w:ascii="PT Astra Serif" w:eastAsia="Times New Roman" w:hAnsi="PT Astra Serif" w:cs="Times New Roman"/>
                <w:sz w:val="24"/>
                <w:szCs w:val="24"/>
              </w:rPr>
              <w:t xml:space="preserve"> версии 9.5 (TAB), обеспечивающего планирование и мониторинг развития территории муниципального образования, включающего графическую и семантическую информацию о современном состоянии территории, а также проектных решениях;</w:t>
            </w:r>
          </w:p>
          <w:p w:rsidR="00231E4F" w:rsidRPr="00231E4F" w:rsidRDefault="00231E4F" w:rsidP="00231E4F">
            <w:pPr>
              <w:numPr>
                <w:ilvl w:val="0"/>
                <w:numId w:val="6"/>
              </w:numPr>
              <w:autoSpaceDE w:val="0"/>
              <w:autoSpaceDN w:val="0"/>
              <w:spacing w:after="0" w:line="288" w:lineRule="auto"/>
              <w:ind w:left="0" w:firstLine="403"/>
              <w:contextualSpacing/>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демонстрационные материалы в формате JPEG/JPG/</w:t>
            </w:r>
            <w:r w:rsidRPr="00231E4F">
              <w:rPr>
                <w:rFonts w:ascii="PT Astra Serif" w:eastAsia="Times New Roman" w:hAnsi="PT Astra Serif" w:cs="Times New Roman"/>
                <w:sz w:val="24"/>
                <w:szCs w:val="24"/>
                <w:lang w:val="en-US"/>
              </w:rPr>
              <w:t>PDF</w:t>
            </w:r>
            <w:r w:rsidRPr="00231E4F">
              <w:rPr>
                <w:rFonts w:ascii="PT Astra Serif" w:eastAsia="Times New Roman" w:hAnsi="PT Astra Serif" w:cs="Times New Roman"/>
                <w:sz w:val="24"/>
                <w:szCs w:val="24"/>
              </w:rPr>
              <w:t>/</w:t>
            </w:r>
            <w:r w:rsidRPr="00231E4F">
              <w:rPr>
                <w:rFonts w:ascii="PT Astra Serif" w:eastAsia="Times New Roman" w:hAnsi="PT Astra Serif" w:cs="Times New Roman"/>
                <w:sz w:val="24"/>
                <w:szCs w:val="24"/>
                <w:lang w:val="en-US"/>
              </w:rPr>
              <w:t>PPT</w:t>
            </w:r>
            <w:r w:rsidRPr="00231E4F">
              <w:rPr>
                <w:rFonts w:ascii="PT Astra Serif" w:eastAsia="Times New Roman" w:hAnsi="PT Astra Serif" w:cs="Times New Roman"/>
                <w:sz w:val="24"/>
                <w:szCs w:val="24"/>
              </w:rPr>
              <w:t>/</w:t>
            </w:r>
            <w:r w:rsidRPr="00231E4F">
              <w:rPr>
                <w:rFonts w:ascii="PT Astra Serif" w:eastAsia="Times New Roman" w:hAnsi="PT Astra Serif" w:cs="Times New Roman"/>
                <w:sz w:val="24"/>
                <w:szCs w:val="24"/>
                <w:lang w:val="en-US"/>
              </w:rPr>
              <w:t>PPS</w:t>
            </w:r>
            <w:r w:rsidRPr="00231E4F">
              <w:rPr>
                <w:rFonts w:ascii="PT Astra Serif" w:eastAsia="Times New Roman" w:hAnsi="PT Astra Serif" w:cs="Times New Roman"/>
                <w:sz w:val="24"/>
                <w:szCs w:val="24"/>
              </w:rPr>
              <w:t>.</w:t>
            </w:r>
          </w:p>
          <w:p w:rsidR="00231E4F" w:rsidRPr="00231E4F" w:rsidRDefault="00231E4F" w:rsidP="00231E4F">
            <w:pPr>
              <w:autoSpaceDE w:val="0"/>
              <w:autoSpaceDN w:val="0"/>
              <w:spacing w:after="0"/>
              <w:ind w:left="403"/>
              <w:contextualSpacing/>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Количество экземпляров – 1 </w:t>
            </w:r>
            <w:r w:rsidRPr="00231E4F">
              <w:rPr>
                <w:rFonts w:ascii="PT Astra Serif" w:eastAsia="Times New Roman" w:hAnsi="PT Astra Serif" w:cs="Times New Roman"/>
                <w:sz w:val="24"/>
                <w:szCs w:val="24"/>
                <w:lang w:val="en-US"/>
              </w:rPr>
              <w:t>CD</w:t>
            </w:r>
            <w:r w:rsidRPr="00231E4F">
              <w:rPr>
                <w:rFonts w:ascii="PT Astra Serif" w:eastAsia="Times New Roman" w:hAnsi="PT Astra Serif" w:cs="Times New Roman"/>
                <w:sz w:val="24"/>
                <w:szCs w:val="24"/>
              </w:rPr>
              <w:t xml:space="preserve"> диск на микрорайон.</w:t>
            </w:r>
          </w:p>
          <w:p w:rsidR="00231E4F" w:rsidRPr="00231E4F" w:rsidRDefault="00231E4F" w:rsidP="00231E4F">
            <w:pPr>
              <w:autoSpaceDE w:val="0"/>
              <w:autoSpaceDN w:val="0"/>
              <w:spacing w:after="0"/>
              <w:ind w:left="403"/>
              <w:contextualSpacing/>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Количество экземпляров в бумажном формате – 2 экз.</w:t>
            </w:r>
          </w:p>
          <w:p w:rsidR="00231E4F" w:rsidRPr="00231E4F" w:rsidRDefault="00231E4F" w:rsidP="00231E4F">
            <w:pPr>
              <w:autoSpaceDE w:val="0"/>
              <w:autoSpaceDN w:val="0"/>
              <w:spacing w:after="0" w:line="240" w:lineRule="auto"/>
              <w:ind w:left="567"/>
              <w:jc w:val="both"/>
              <w:rPr>
                <w:rFonts w:ascii="PT Astra Serif" w:eastAsia="Times New Roman" w:hAnsi="PT Astra Serif" w:cs="Times New Roman"/>
                <w:sz w:val="24"/>
                <w:szCs w:val="24"/>
              </w:rPr>
            </w:pPr>
            <w:r w:rsidRPr="00231E4F">
              <w:rPr>
                <w:rFonts w:ascii="PT Astra Serif" w:eastAsia="Times New Roman" w:hAnsi="PT Astra Serif" w:cs="Times New Roman"/>
                <w:b/>
                <w:sz w:val="24"/>
                <w:szCs w:val="24"/>
              </w:rPr>
              <w:t>На бумажном носителе</w:t>
            </w:r>
            <w:r w:rsidRPr="00231E4F">
              <w:rPr>
                <w:rFonts w:ascii="PT Astra Serif" w:eastAsia="Times New Roman" w:hAnsi="PT Astra Serif" w:cs="Times New Roman"/>
                <w:sz w:val="24"/>
                <w:szCs w:val="24"/>
              </w:rPr>
              <w:t xml:space="preserve"> должны быть представлены:</w:t>
            </w:r>
          </w:p>
          <w:p w:rsidR="00231E4F" w:rsidRPr="00231E4F" w:rsidRDefault="00231E4F" w:rsidP="00231E4F">
            <w:pPr>
              <w:numPr>
                <w:ilvl w:val="0"/>
                <w:numId w:val="6"/>
              </w:numPr>
              <w:autoSpaceDE w:val="0"/>
              <w:autoSpaceDN w:val="0"/>
              <w:spacing w:after="0" w:line="288" w:lineRule="auto"/>
              <w:ind w:left="5" w:firstLine="403"/>
              <w:contextualSpacing/>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текстовые материалы в форматах, кратных А</w:t>
            </w:r>
            <w:proofErr w:type="gramStart"/>
            <w:r w:rsidRPr="00231E4F">
              <w:rPr>
                <w:rFonts w:ascii="PT Astra Serif" w:eastAsia="Times New Roman" w:hAnsi="PT Astra Serif" w:cs="Times New Roman"/>
                <w:sz w:val="24"/>
                <w:szCs w:val="24"/>
              </w:rPr>
              <w:t>4</w:t>
            </w:r>
            <w:proofErr w:type="gramEnd"/>
            <w:r w:rsidRPr="00231E4F">
              <w:rPr>
                <w:rFonts w:ascii="PT Astra Serif" w:eastAsia="Times New Roman" w:hAnsi="PT Astra Serif" w:cs="Times New Roman"/>
                <w:sz w:val="24"/>
                <w:szCs w:val="24"/>
              </w:rPr>
              <w:t>;</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графические материалы в масштабе и форматах (А</w:t>
            </w:r>
            <w:proofErr w:type="gramStart"/>
            <w:r w:rsidRPr="00231E4F">
              <w:rPr>
                <w:rFonts w:ascii="PT Astra Serif" w:eastAsia="Times New Roman" w:hAnsi="PT Astra Serif" w:cs="Times New Roman"/>
                <w:sz w:val="24"/>
                <w:szCs w:val="24"/>
              </w:rPr>
              <w:t>0</w:t>
            </w:r>
            <w:proofErr w:type="gramEnd"/>
            <w:r w:rsidRPr="00231E4F">
              <w:rPr>
                <w:rFonts w:ascii="PT Astra Serif" w:eastAsia="Times New Roman" w:hAnsi="PT Astra Serif" w:cs="Times New Roman"/>
                <w:sz w:val="24"/>
                <w:szCs w:val="24"/>
              </w:rPr>
              <w:t xml:space="preserve"> или А1), отображающих общую ситуацию территории микрорайона (по согласованию с Заказчиком).</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Услуги выполнить с использованием программного продукта Мапинфо в системе координат </w:t>
            </w:r>
            <w:proofErr w:type="spellStart"/>
            <w:proofErr w:type="gramStart"/>
            <w:r w:rsidRPr="00231E4F">
              <w:rPr>
                <w:rFonts w:ascii="PT Astra Serif" w:eastAsia="Times New Roman" w:hAnsi="PT Astra Serif" w:cs="Times New Roman"/>
                <w:sz w:val="24"/>
                <w:szCs w:val="24"/>
              </w:rPr>
              <w:t>мск</w:t>
            </w:r>
            <w:proofErr w:type="spellEnd"/>
            <w:proofErr w:type="gramEnd"/>
            <w:r w:rsidRPr="00231E4F">
              <w:rPr>
                <w:rFonts w:ascii="PT Astra Serif" w:eastAsia="Times New Roman" w:hAnsi="PT Astra Serif" w:cs="Times New Roman"/>
                <w:sz w:val="24"/>
                <w:szCs w:val="24"/>
              </w:rPr>
              <w:t xml:space="preserve"> 86 зона 1, установленной Федеральной службы государственной регистрации, кадастра и картографии для территории Ханты-Мансийского автономного округа – Югры, условными обозначениями установленными приказом Департамента пространственного развития и архитектуры Ханты-Мансийского автономного округа – Югры от 28.12.2022 № 15-п «О технических требованиях к отраслевым пространственным данным градостроительной документации Ханты-Мансийского автономного округа – Югры» (ссылка на структуру файлов и методические рекомендации </w:t>
            </w:r>
            <w:hyperlink r:id="rId11" w:history="1">
              <w:r w:rsidRPr="00231E4F">
                <w:rPr>
                  <w:rFonts w:ascii="PT Astra Serif" w:eastAsia="Times New Roman" w:hAnsi="PT Astra Serif" w:cs="Times New Roman"/>
                  <w:color w:val="0000FF"/>
                  <w:sz w:val="24"/>
                  <w:szCs w:val="24"/>
                  <w:u w:val="single"/>
                </w:rPr>
                <w:t>https://юирск.рф/operator-gisogd/</w:t>
              </w:r>
            </w:hyperlink>
            <w:r w:rsidRPr="00231E4F">
              <w:rPr>
                <w:rFonts w:ascii="PT Astra Serif" w:eastAsia="Times New Roman" w:hAnsi="PT Astra Serif" w:cs="Times New Roman"/>
                <w:sz w:val="24"/>
                <w:szCs w:val="24"/>
              </w:rPr>
              <w:t>).</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Обеспечить разработку графических материалов векторного формата с учетом общих правил цифрового описания объектов.</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Материалы, подготовленные в целях передачи сведений в ЕГРН - в формате </w:t>
            </w:r>
            <w:r w:rsidRPr="00231E4F">
              <w:rPr>
                <w:rFonts w:ascii="PT Astra Serif" w:eastAsia="Times New Roman" w:hAnsi="PT Astra Serif" w:cs="Times New Roman"/>
                <w:sz w:val="24"/>
                <w:szCs w:val="24"/>
                <w:lang w:val="en-US"/>
              </w:rPr>
              <w:t>xml</w:t>
            </w:r>
            <w:r w:rsidRPr="00231E4F">
              <w:rPr>
                <w:rFonts w:ascii="PT Astra Serif" w:eastAsia="Times New Roman" w:hAnsi="PT Astra Serif" w:cs="Times New Roman"/>
                <w:sz w:val="24"/>
                <w:szCs w:val="24"/>
              </w:rPr>
              <w:t>:</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о красных линиях;</w:t>
            </w:r>
          </w:p>
          <w:p w:rsidR="00231E4F" w:rsidRPr="00231E4F" w:rsidRDefault="00231E4F" w:rsidP="00231E4F">
            <w:pPr>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о проекте межевания</w:t>
            </w:r>
          </w:p>
        </w:tc>
      </w:tr>
      <w:tr w:rsidR="00231E4F" w:rsidRPr="00231E4F" w:rsidTr="00231E4F">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13</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Контроль качества и приемка работ</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N w:val="0"/>
              <w:spacing w:after="0" w:line="240" w:lineRule="auto"/>
              <w:ind w:firstLine="403"/>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Заказчик организует проведение оценки соответствия материалов на предмет их достаточности и качества в соответствии с требованиями действующего законодательства РФ и Технического задания. </w:t>
            </w:r>
          </w:p>
        </w:tc>
      </w:tr>
      <w:tr w:rsidR="00231E4F" w:rsidRPr="00231E4F" w:rsidTr="00231E4F">
        <w:trPr>
          <w:trHeight w:val="6974"/>
        </w:trPr>
        <w:tc>
          <w:tcPr>
            <w:tcW w:w="822" w:type="dxa"/>
            <w:tcBorders>
              <w:top w:val="single" w:sz="4" w:space="0" w:color="auto"/>
              <w:left w:val="single" w:sz="4" w:space="0" w:color="auto"/>
              <w:bottom w:val="single" w:sz="4" w:space="0" w:color="auto"/>
              <w:right w:val="single" w:sz="4" w:space="0" w:color="auto"/>
            </w:tcBorders>
            <w:vAlign w:val="center"/>
            <w:hideMark/>
          </w:tcPr>
          <w:p w:rsidR="00231E4F" w:rsidRPr="00231E4F" w:rsidRDefault="00231E4F" w:rsidP="00231E4F">
            <w:pPr>
              <w:widowControl w:val="0"/>
              <w:autoSpaceDN w:val="0"/>
              <w:spacing w:after="0" w:line="240" w:lineRule="auto"/>
              <w:jc w:val="center"/>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14</w:t>
            </w:r>
          </w:p>
        </w:tc>
        <w:tc>
          <w:tcPr>
            <w:tcW w:w="1985"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autoSpaceDE w:val="0"/>
              <w:autoSpaceDN w:val="0"/>
              <w:adjustRightInd w:val="0"/>
              <w:spacing w:after="0" w:line="240" w:lineRule="auto"/>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Требования к гарантийному сроку и (или) объему предоставления гарантий качества</w:t>
            </w:r>
          </w:p>
        </w:tc>
        <w:tc>
          <w:tcPr>
            <w:tcW w:w="6662" w:type="dxa"/>
            <w:tcBorders>
              <w:top w:val="single" w:sz="4" w:space="0" w:color="auto"/>
              <w:left w:val="single" w:sz="4" w:space="0" w:color="auto"/>
              <w:bottom w:val="single" w:sz="4" w:space="0" w:color="auto"/>
              <w:right w:val="single" w:sz="4" w:space="0" w:color="auto"/>
            </w:tcBorders>
            <w:hideMark/>
          </w:tcPr>
          <w:p w:rsidR="00231E4F" w:rsidRPr="00231E4F" w:rsidRDefault="00231E4F" w:rsidP="00231E4F">
            <w:pPr>
              <w:widowControl w:val="0"/>
              <w:numPr>
                <w:ilvl w:val="1"/>
                <w:numId w:val="7"/>
              </w:numPr>
              <w:autoSpaceDE w:val="0"/>
              <w:autoSpaceDN w:val="0"/>
              <w:adjustRightInd w:val="0"/>
              <w:spacing w:after="0" w:line="240" w:lineRule="auto"/>
              <w:ind w:left="34" w:firstLine="0"/>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 xml:space="preserve">Гарантийный срок на результат оказанных услуг составляет – 1 (один) год с момента подписания сторонами структурированного документа о приемке. </w:t>
            </w:r>
          </w:p>
          <w:p w:rsidR="00231E4F" w:rsidRPr="00231E4F" w:rsidRDefault="00231E4F" w:rsidP="00231E4F">
            <w:pPr>
              <w:widowControl w:val="0"/>
              <w:autoSpaceDE w:val="0"/>
              <w:autoSpaceDN w:val="0"/>
              <w:adjustRightInd w:val="0"/>
              <w:spacing w:after="0" w:line="240" w:lineRule="auto"/>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При обнаружении недостатков оказанных услуг в течение гарантийного срока Исполнитель обязан безвозмездно устранить недостатки в течение 10 (десяти) рабочих дней с момента предъявления Муниципальным заказчиком письменного требования об устранении недостатков.</w:t>
            </w:r>
          </w:p>
          <w:p w:rsidR="00231E4F" w:rsidRPr="00231E4F" w:rsidRDefault="00231E4F" w:rsidP="00231E4F">
            <w:pPr>
              <w:numPr>
                <w:ilvl w:val="1"/>
                <w:numId w:val="7"/>
              </w:numPr>
              <w:autoSpaceDE w:val="0"/>
              <w:autoSpaceDN w:val="0"/>
              <w:spacing w:after="0" w:line="240" w:lineRule="auto"/>
              <w:ind w:left="0" w:firstLine="0"/>
              <w:jc w:val="both"/>
              <w:rPr>
                <w:rFonts w:ascii="PT Astra Serif" w:eastAsia="Calibri" w:hAnsi="PT Astra Serif" w:cs="Times New Roman"/>
                <w:sz w:val="24"/>
                <w:szCs w:val="24"/>
              </w:rPr>
            </w:pPr>
            <w:r w:rsidRPr="00231E4F">
              <w:rPr>
                <w:rFonts w:ascii="PT Astra Serif" w:eastAsia="Calibri" w:hAnsi="PT Astra Serif" w:cs="Times New Roman"/>
                <w:sz w:val="24"/>
                <w:szCs w:val="24"/>
              </w:rPr>
              <w:t>В объем гарантийных обязатель</w:t>
            </w:r>
            <w:proofErr w:type="gramStart"/>
            <w:r w:rsidRPr="00231E4F">
              <w:rPr>
                <w:rFonts w:ascii="PT Astra Serif" w:eastAsia="Calibri" w:hAnsi="PT Astra Serif" w:cs="Times New Roman"/>
                <w:sz w:val="24"/>
                <w:szCs w:val="24"/>
              </w:rPr>
              <w:t>ств вх</w:t>
            </w:r>
            <w:proofErr w:type="gramEnd"/>
            <w:r w:rsidRPr="00231E4F">
              <w:rPr>
                <w:rFonts w:ascii="PT Astra Serif" w:eastAsia="Calibri" w:hAnsi="PT Astra Serif" w:cs="Times New Roman"/>
                <w:sz w:val="24"/>
                <w:szCs w:val="24"/>
              </w:rPr>
              <w:t>одят следующие услуги:</w:t>
            </w:r>
          </w:p>
          <w:p w:rsidR="00231E4F" w:rsidRPr="00231E4F" w:rsidRDefault="00231E4F" w:rsidP="00231E4F">
            <w:pPr>
              <w:numPr>
                <w:ilvl w:val="0"/>
                <w:numId w:val="8"/>
              </w:numPr>
              <w:autoSpaceDE w:val="0"/>
              <w:autoSpaceDN w:val="0"/>
              <w:spacing w:after="0" w:line="240" w:lineRule="auto"/>
              <w:ind w:left="0" w:firstLine="403"/>
              <w:jc w:val="both"/>
              <w:rPr>
                <w:rFonts w:ascii="PT Astra Serif" w:eastAsia="Calibri" w:hAnsi="PT Astra Serif" w:cs="Times New Roman"/>
                <w:sz w:val="24"/>
                <w:szCs w:val="24"/>
              </w:rPr>
            </w:pPr>
            <w:r w:rsidRPr="00231E4F">
              <w:rPr>
                <w:rFonts w:ascii="PT Astra Serif" w:eastAsia="Calibri" w:hAnsi="PT Astra Serif" w:cs="Times New Roman"/>
                <w:sz w:val="24"/>
                <w:szCs w:val="24"/>
              </w:rPr>
              <w:t>устранение опечаток и ошибок в текстовых и графических материалах;</w:t>
            </w:r>
          </w:p>
          <w:p w:rsidR="00231E4F" w:rsidRPr="00231E4F" w:rsidRDefault="00231E4F" w:rsidP="00231E4F">
            <w:pPr>
              <w:numPr>
                <w:ilvl w:val="0"/>
                <w:numId w:val="8"/>
              </w:numPr>
              <w:autoSpaceDE w:val="0"/>
              <w:autoSpaceDN w:val="0"/>
              <w:spacing w:after="0" w:line="240" w:lineRule="auto"/>
              <w:ind w:left="0" w:firstLine="403"/>
              <w:jc w:val="both"/>
              <w:rPr>
                <w:rFonts w:ascii="PT Astra Serif" w:eastAsia="Calibri" w:hAnsi="PT Astra Serif" w:cs="Times New Roman"/>
                <w:sz w:val="24"/>
                <w:szCs w:val="24"/>
              </w:rPr>
            </w:pPr>
            <w:r w:rsidRPr="00231E4F">
              <w:rPr>
                <w:rFonts w:ascii="PT Astra Serif" w:eastAsia="Calibri" w:hAnsi="PT Astra Serif" w:cs="Times New Roman"/>
                <w:sz w:val="24"/>
                <w:szCs w:val="24"/>
              </w:rPr>
              <w:t>корректировка результатов инженерных изысканий при обнаружении недостоверных сведений по объектам капитального строительства и инженерным сетям;</w:t>
            </w:r>
          </w:p>
          <w:p w:rsidR="00231E4F" w:rsidRPr="00231E4F" w:rsidRDefault="00231E4F" w:rsidP="00231E4F">
            <w:pPr>
              <w:numPr>
                <w:ilvl w:val="0"/>
                <w:numId w:val="8"/>
              </w:numPr>
              <w:autoSpaceDE w:val="0"/>
              <w:autoSpaceDN w:val="0"/>
              <w:spacing w:after="0" w:line="240" w:lineRule="auto"/>
              <w:ind w:left="0" w:firstLine="403"/>
              <w:jc w:val="both"/>
              <w:rPr>
                <w:rFonts w:ascii="PT Astra Serif" w:eastAsia="Calibri" w:hAnsi="PT Astra Serif" w:cs="Times New Roman"/>
                <w:sz w:val="24"/>
                <w:szCs w:val="24"/>
              </w:rPr>
            </w:pPr>
            <w:r w:rsidRPr="00231E4F">
              <w:rPr>
                <w:rFonts w:ascii="PT Astra Serif" w:eastAsia="Times New Roman" w:hAnsi="PT Astra Serif" w:cs="Times New Roman"/>
                <w:sz w:val="24"/>
                <w:szCs w:val="24"/>
              </w:rPr>
              <w:t xml:space="preserve">- обнаружение ошибок в способах образования земельных участков, недостоверности кадастровых номеров; </w:t>
            </w:r>
          </w:p>
          <w:p w:rsidR="00231E4F" w:rsidRPr="00231E4F" w:rsidRDefault="00231E4F" w:rsidP="00231E4F">
            <w:pPr>
              <w:numPr>
                <w:ilvl w:val="0"/>
                <w:numId w:val="8"/>
              </w:numPr>
              <w:autoSpaceDE w:val="0"/>
              <w:autoSpaceDN w:val="0"/>
              <w:spacing w:after="0" w:line="240" w:lineRule="auto"/>
              <w:ind w:left="0" w:firstLine="403"/>
              <w:jc w:val="both"/>
              <w:rPr>
                <w:rFonts w:ascii="PT Astra Serif" w:eastAsia="Calibri" w:hAnsi="PT Astra Serif" w:cs="Times New Roman"/>
                <w:sz w:val="24"/>
                <w:szCs w:val="24"/>
              </w:rPr>
            </w:pPr>
            <w:r w:rsidRPr="00231E4F">
              <w:rPr>
                <w:rFonts w:ascii="PT Astra Serif" w:eastAsia="Calibri" w:hAnsi="PT Astra Serif" w:cs="Times New Roman"/>
                <w:sz w:val="24"/>
                <w:szCs w:val="24"/>
              </w:rPr>
              <w:t>предоставление устных и письменных консультаций, рекомендаций и разъяснений, а также иной информации, касающейся результатов работы;</w:t>
            </w:r>
          </w:p>
          <w:p w:rsidR="00231E4F" w:rsidRPr="00231E4F" w:rsidRDefault="00231E4F" w:rsidP="00231E4F">
            <w:pPr>
              <w:numPr>
                <w:ilvl w:val="0"/>
                <w:numId w:val="8"/>
              </w:numPr>
              <w:autoSpaceDE w:val="0"/>
              <w:autoSpaceDN w:val="0"/>
              <w:spacing w:after="0" w:line="240" w:lineRule="auto"/>
              <w:ind w:left="0" w:firstLine="403"/>
              <w:jc w:val="both"/>
              <w:rPr>
                <w:rFonts w:ascii="PT Astra Serif" w:eastAsia="Times New Roman" w:hAnsi="PT Astra Serif" w:cs="Times New Roman"/>
                <w:sz w:val="24"/>
                <w:szCs w:val="24"/>
              </w:rPr>
            </w:pPr>
            <w:r w:rsidRPr="00231E4F">
              <w:rPr>
                <w:rFonts w:ascii="PT Astra Serif" w:eastAsia="Calibri" w:hAnsi="PT Astra Serif" w:cs="Times New Roman"/>
                <w:sz w:val="24"/>
                <w:szCs w:val="24"/>
              </w:rPr>
              <w:t>корректировка результатов работ по итогам согласований, общественного контроля, и публичных слушаний, осуществляемых до утверждения Проекта;</w:t>
            </w:r>
          </w:p>
          <w:p w:rsidR="00231E4F" w:rsidRPr="00231E4F" w:rsidRDefault="00231E4F" w:rsidP="00231E4F">
            <w:pPr>
              <w:numPr>
                <w:ilvl w:val="0"/>
                <w:numId w:val="8"/>
              </w:numPr>
              <w:autoSpaceDE w:val="0"/>
              <w:autoSpaceDN w:val="0"/>
              <w:spacing w:after="0" w:line="240" w:lineRule="auto"/>
              <w:ind w:left="33" w:firstLine="291"/>
              <w:jc w:val="both"/>
              <w:rPr>
                <w:rFonts w:ascii="PT Astra Serif" w:eastAsia="Times New Roman" w:hAnsi="PT Astra Serif" w:cs="Times New Roman"/>
                <w:sz w:val="24"/>
                <w:szCs w:val="24"/>
              </w:rPr>
            </w:pPr>
            <w:r w:rsidRPr="00231E4F">
              <w:rPr>
                <w:rFonts w:ascii="PT Astra Serif" w:eastAsia="Times New Roman" w:hAnsi="PT Astra Serif" w:cs="Times New Roman"/>
                <w:sz w:val="24"/>
                <w:szCs w:val="24"/>
              </w:rPr>
              <w:t>корректировка XML-схем в отношении красных линий,</w:t>
            </w:r>
            <w:r w:rsidRPr="00231E4F">
              <w:rPr>
                <w:rFonts w:ascii="Times New Roman" w:eastAsia="Times New Roman" w:hAnsi="Times New Roman" w:cs="Times New Roman"/>
                <w:sz w:val="28"/>
                <w:szCs w:val="28"/>
              </w:rPr>
              <w:t xml:space="preserve"> </w:t>
            </w:r>
            <w:r w:rsidRPr="00231E4F">
              <w:rPr>
                <w:rFonts w:ascii="PT Astra Serif" w:eastAsia="Times New Roman" w:hAnsi="PT Astra Serif" w:cs="Times New Roman"/>
                <w:sz w:val="24"/>
                <w:szCs w:val="24"/>
              </w:rPr>
              <w:t xml:space="preserve">в случае принятия </w:t>
            </w:r>
            <w:proofErr w:type="spellStart"/>
            <w:r w:rsidRPr="00231E4F">
              <w:rPr>
                <w:rFonts w:ascii="PT Astra Serif" w:eastAsia="Times New Roman" w:hAnsi="PT Astra Serif" w:cs="Times New Roman"/>
                <w:sz w:val="24"/>
                <w:szCs w:val="24"/>
              </w:rPr>
              <w:t>Росреестром</w:t>
            </w:r>
            <w:proofErr w:type="spellEnd"/>
            <w:r w:rsidRPr="00231E4F">
              <w:rPr>
                <w:rFonts w:ascii="PT Astra Serif" w:eastAsia="Times New Roman" w:hAnsi="PT Astra Serif" w:cs="Times New Roman"/>
                <w:sz w:val="24"/>
                <w:szCs w:val="24"/>
              </w:rPr>
              <w:t xml:space="preserve"> решения о приостановке внесения в ЕГРН;</w:t>
            </w:r>
          </w:p>
          <w:p w:rsidR="00231E4F" w:rsidRPr="00231E4F" w:rsidRDefault="00231E4F" w:rsidP="00231E4F">
            <w:pPr>
              <w:widowControl w:val="0"/>
              <w:autoSpaceDE w:val="0"/>
              <w:autoSpaceDN w:val="0"/>
              <w:adjustRightInd w:val="0"/>
              <w:spacing w:after="0" w:line="240" w:lineRule="auto"/>
              <w:ind w:firstLine="459"/>
              <w:jc w:val="both"/>
              <w:rPr>
                <w:rFonts w:ascii="PT Astra Serif" w:eastAsia="Times New Roman" w:hAnsi="PT Astra Serif" w:cs="Times New Roman"/>
                <w:sz w:val="24"/>
                <w:szCs w:val="24"/>
              </w:rPr>
            </w:pPr>
            <w:r w:rsidRPr="00231E4F">
              <w:rPr>
                <w:rFonts w:ascii="PT Astra Serif" w:eastAsia="Calibri" w:hAnsi="PT Astra Serif" w:cs="Times New Roman"/>
                <w:sz w:val="24"/>
                <w:szCs w:val="24"/>
              </w:rPr>
              <w:t xml:space="preserve">- корректировка </w:t>
            </w:r>
            <w:r w:rsidRPr="00231E4F">
              <w:rPr>
                <w:rFonts w:ascii="PT Astra Serif" w:eastAsia="Times New Roman" w:hAnsi="PT Astra Serif" w:cs="Times New Roman"/>
                <w:sz w:val="24"/>
                <w:szCs w:val="24"/>
              </w:rPr>
              <w:t xml:space="preserve">сведений о границах образуемых земельных участков, в случае принятия </w:t>
            </w:r>
            <w:proofErr w:type="spellStart"/>
            <w:r w:rsidRPr="00231E4F">
              <w:rPr>
                <w:rFonts w:ascii="PT Astra Serif" w:eastAsia="Times New Roman" w:hAnsi="PT Astra Serif" w:cs="Times New Roman"/>
                <w:sz w:val="24"/>
                <w:szCs w:val="24"/>
              </w:rPr>
              <w:t>Росреестром</w:t>
            </w:r>
            <w:proofErr w:type="spellEnd"/>
            <w:r w:rsidRPr="00231E4F">
              <w:rPr>
                <w:rFonts w:ascii="PT Astra Serif" w:eastAsia="Times New Roman" w:hAnsi="PT Astra Serif" w:cs="Times New Roman"/>
                <w:sz w:val="24"/>
                <w:szCs w:val="24"/>
              </w:rPr>
              <w:t xml:space="preserve"> решения о приостановке внесения в ЕГРН сведений о проектах межевания.</w:t>
            </w:r>
          </w:p>
        </w:tc>
      </w:tr>
    </w:tbl>
    <w:p w:rsidR="00231E4F" w:rsidRDefault="00231E4F" w:rsidP="00AF2D96">
      <w:pPr>
        <w:tabs>
          <w:tab w:val="left" w:pos="36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p w:rsidR="00231E4F" w:rsidRDefault="00231E4F">
      <w:pPr>
        <w:rPr>
          <w:rFonts w:ascii="PT Astra Serif" w:eastAsia="Times New Roman" w:hAnsi="PT Astra Serif" w:cs="Times New Roman"/>
          <w:b/>
          <w:bCs/>
          <w:sz w:val="24"/>
          <w:szCs w:val="24"/>
          <w:lang w:eastAsia="ru-RU"/>
        </w:rPr>
      </w:pPr>
      <w:r>
        <w:rPr>
          <w:rFonts w:ascii="PT Astra Serif" w:eastAsia="Times New Roman" w:hAnsi="PT Astra Serif" w:cs="Times New Roman"/>
          <w:b/>
          <w:bCs/>
          <w:sz w:val="24"/>
          <w:szCs w:val="24"/>
          <w:lang w:eastAsia="ru-RU"/>
        </w:rPr>
        <w:br w:type="page"/>
      </w:r>
    </w:p>
    <w:p w:rsidR="00231E4F" w:rsidRPr="00231E4F" w:rsidRDefault="00231E4F" w:rsidP="00231E4F">
      <w:pPr>
        <w:spacing w:after="0" w:line="288" w:lineRule="auto"/>
        <w:ind w:firstLine="567"/>
        <w:jc w:val="both"/>
        <w:rPr>
          <w:rFonts w:ascii="Times New Roman" w:eastAsia="Times New Roman" w:hAnsi="Times New Roman" w:cs="Times New Roman"/>
          <w:b/>
          <w:sz w:val="28"/>
          <w:szCs w:val="28"/>
          <w:lang w:eastAsia="ru-RU"/>
        </w:rPr>
      </w:pPr>
      <w:r w:rsidRPr="00231E4F">
        <w:rPr>
          <w:rFonts w:ascii="Times New Roman" w:eastAsia="Times New Roman" w:hAnsi="Times New Roman" w:cs="Times New Roman"/>
          <w:b/>
          <w:sz w:val="28"/>
          <w:szCs w:val="28"/>
          <w:lang w:eastAsia="ru-RU"/>
        </w:rPr>
        <w:t xml:space="preserve">Схема границ проектируемых территорий </w:t>
      </w:r>
    </w:p>
    <w:p w:rsidR="00231E4F" w:rsidRPr="00231E4F" w:rsidRDefault="00231E4F" w:rsidP="00231E4F">
      <w:pPr>
        <w:spacing w:after="0" w:line="288" w:lineRule="auto"/>
        <w:ind w:firstLine="567"/>
        <w:jc w:val="both"/>
        <w:rPr>
          <w:rFonts w:ascii="Times New Roman" w:eastAsia="Times New Roman" w:hAnsi="Times New Roman" w:cs="Times New Roman"/>
          <w:b/>
          <w:sz w:val="28"/>
          <w:szCs w:val="28"/>
          <w:lang w:eastAsia="ru-RU"/>
        </w:rPr>
      </w:pPr>
    </w:p>
    <w:p w:rsidR="00231E4F" w:rsidRDefault="00231E4F" w:rsidP="00AF2D96">
      <w:pPr>
        <w:tabs>
          <w:tab w:val="left" w:pos="360"/>
        </w:tabs>
        <w:autoSpaceDE w:val="0"/>
        <w:autoSpaceDN w:val="0"/>
        <w:adjustRightInd w:val="0"/>
        <w:spacing w:after="0" w:line="240" w:lineRule="auto"/>
        <w:jc w:val="center"/>
        <w:rPr>
          <w:rFonts w:ascii="PT Astra Serif" w:eastAsia="Times New Roman" w:hAnsi="PT Astra Serif" w:cs="Times New Roman"/>
          <w:b/>
          <w:bCs/>
          <w:noProof/>
          <w:sz w:val="24"/>
          <w:szCs w:val="24"/>
          <w:lang w:eastAsia="ru-RU"/>
        </w:rPr>
      </w:pPr>
    </w:p>
    <w:p w:rsidR="00AF2D96" w:rsidRDefault="00231E4F" w:rsidP="00AF2D96">
      <w:pPr>
        <w:tabs>
          <w:tab w:val="left" w:pos="36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r>
        <w:rPr>
          <w:rFonts w:ascii="PT Astra Serif" w:eastAsia="Times New Roman" w:hAnsi="PT Astra Serif" w:cs="Times New Roman"/>
          <w:b/>
          <w:bCs/>
          <w:noProof/>
          <w:sz w:val="24"/>
          <w:szCs w:val="24"/>
          <w:lang w:eastAsia="ru-RU"/>
        </w:rPr>
        <w:drawing>
          <wp:inline distT="0" distB="0" distL="0" distR="0" wp14:anchorId="79978A8A">
            <wp:extent cx="6145530" cy="6675755"/>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5530" cy="6675755"/>
                    </a:xfrm>
                    <a:prstGeom prst="rect">
                      <a:avLst/>
                    </a:prstGeom>
                    <a:noFill/>
                  </pic:spPr>
                </pic:pic>
              </a:graphicData>
            </a:graphic>
          </wp:inline>
        </w:drawing>
      </w:r>
    </w:p>
    <w:p w:rsidR="00231E4F" w:rsidRDefault="00231E4F" w:rsidP="00AF2D96">
      <w:pPr>
        <w:tabs>
          <w:tab w:val="left" w:pos="36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bookmarkStart w:id="0" w:name="_GoBack"/>
      <w:bookmarkEnd w:id="0"/>
    </w:p>
    <w:p w:rsidR="00231E4F" w:rsidRPr="00231E4F" w:rsidRDefault="00231E4F" w:rsidP="00231E4F">
      <w:pPr>
        <w:spacing w:after="0" w:line="288" w:lineRule="auto"/>
        <w:ind w:firstLine="567"/>
        <w:jc w:val="both"/>
        <w:rPr>
          <w:rFonts w:ascii="Times New Roman" w:eastAsia="Times New Roman" w:hAnsi="Times New Roman" w:cs="Times New Roman"/>
          <w:sz w:val="28"/>
          <w:szCs w:val="28"/>
          <w:lang w:eastAsia="ru-RU"/>
        </w:rPr>
      </w:pPr>
      <w:r w:rsidRPr="00231E4F">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AB397F9" wp14:editId="06DA10B0">
                <wp:simplePos x="0" y="0"/>
                <wp:positionH relativeFrom="column">
                  <wp:posOffset>-40640</wp:posOffset>
                </wp:positionH>
                <wp:positionV relativeFrom="paragraph">
                  <wp:posOffset>22225</wp:posOffset>
                </wp:positionV>
                <wp:extent cx="370840" cy="120650"/>
                <wp:effectExtent l="19050" t="19050" r="10160" b="12700"/>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120650"/>
                        </a:xfrm>
                        <a:prstGeom prst="rect">
                          <a:avLst/>
                        </a:prstGeom>
                        <a:solidFill>
                          <a:srgbClr val="FFFFFF"/>
                        </a:solidFill>
                        <a:ln w="28575">
                          <a:solidFill>
                            <a:srgbClr val="CC00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3.2pt;margin-top:1.75pt;width:29.2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" strokecolor="#c06" strokeweight="2.25pt"/>
            </w:pict>
          </mc:Fallback>
        </mc:AlternateContent>
      </w:r>
      <w:r w:rsidRPr="00231E4F">
        <w:rPr>
          <w:rFonts w:ascii="Times New Roman" w:eastAsia="Times New Roman" w:hAnsi="Times New Roman" w:cs="Times New Roman"/>
          <w:sz w:val="28"/>
          <w:szCs w:val="28"/>
          <w:lang w:eastAsia="ru-RU"/>
        </w:rPr>
        <w:t>Границы проектируемых территорий</w:t>
      </w:r>
    </w:p>
    <w:p w:rsidR="00231E4F" w:rsidRPr="00AF2D96" w:rsidRDefault="00231E4F" w:rsidP="00AF2D96">
      <w:pPr>
        <w:tabs>
          <w:tab w:val="left" w:pos="360"/>
        </w:tabs>
        <w:autoSpaceDE w:val="0"/>
        <w:autoSpaceDN w:val="0"/>
        <w:adjustRightInd w:val="0"/>
        <w:spacing w:after="0" w:line="240" w:lineRule="auto"/>
        <w:jc w:val="center"/>
        <w:rPr>
          <w:rFonts w:ascii="PT Astra Serif" w:eastAsia="Times New Roman" w:hAnsi="PT Astra Serif" w:cs="Times New Roman"/>
          <w:b/>
          <w:bCs/>
          <w:sz w:val="24"/>
          <w:szCs w:val="24"/>
          <w:lang w:eastAsia="ru-RU"/>
        </w:rPr>
      </w:pPr>
    </w:p>
    <w:sectPr w:rsidR="00231E4F" w:rsidRPr="00AF2D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06AC2"/>
    <w:multiLevelType w:val="hybridMultilevel"/>
    <w:tmpl w:val="C11006A4"/>
    <w:lvl w:ilvl="0" w:tplc="4BF6B4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B1191A"/>
    <w:multiLevelType w:val="multilevel"/>
    <w:tmpl w:val="E2D80958"/>
    <w:lvl w:ilvl="0">
      <w:start w:val="1"/>
      <w:numFmt w:val="decimal"/>
      <w:lvlText w:val="%1."/>
      <w:lvlJc w:val="left"/>
      <w:pPr>
        <w:ind w:left="927" w:hanging="360"/>
      </w:pPr>
      <w:rPr>
        <w:rFonts w:hint="default"/>
        <w:u w:val="none"/>
      </w:rPr>
    </w:lvl>
    <w:lvl w:ilvl="1">
      <w:start w:val="1"/>
      <w:numFmt w:val="decimal"/>
      <w:isLgl/>
      <w:lvlText w:val="%1.%2."/>
      <w:lvlJc w:val="left"/>
      <w:pPr>
        <w:ind w:left="763" w:hanging="360"/>
      </w:pPr>
      <w:rPr>
        <w:rFonts w:hint="default"/>
        <w:b w:val="0"/>
      </w:rPr>
    </w:lvl>
    <w:lvl w:ilvl="2">
      <w:start w:val="1"/>
      <w:numFmt w:val="decimal"/>
      <w:isLgl/>
      <w:lvlText w:val="%1.%2.%3."/>
      <w:lvlJc w:val="left"/>
      <w:pPr>
        <w:ind w:left="1166" w:hanging="720"/>
      </w:pPr>
      <w:rPr>
        <w:rFonts w:hint="default"/>
      </w:rPr>
    </w:lvl>
    <w:lvl w:ilvl="3">
      <w:start w:val="1"/>
      <w:numFmt w:val="decimal"/>
      <w:isLgl/>
      <w:lvlText w:val="%1.%2.%3.%4."/>
      <w:lvlJc w:val="left"/>
      <w:pPr>
        <w:ind w:left="1209" w:hanging="720"/>
      </w:pPr>
      <w:rPr>
        <w:rFonts w:hint="default"/>
      </w:rPr>
    </w:lvl>
    <w:lvl w:ilvl="4">
      <w:start w:val="1"/>
      <w:numFmt w:val="decimal"/>
      <w:isLgl/>
      <w:lvlText w:val="%1.%2.%3.%4.%5."/>
      <w:lvlJc w:val="left"/>
      <w:pPr>
        <w:ind w:left="1612"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2058" w:hanging="1440"/>
      </w:pPr>
      <w:rPr>
        <w:rFonts w:hint="default"/>
      </w:rPr>
    </w:lvl>
    <w:lvl w:ilvl="7">
      <w:start w:val="1"/>
      <w:numFmt w:val="decimal"/>
      <w:isLgl/>
      <w:lvlText w:val="%1.%2.%3.%4.%5.%6.%7.%8."/>
      <w:lvlJc w:val="left"/>
      <w:pPr>
        <w:ind w:left="2101" w:hanging="1440"/>
      </w:pPr>
      <w:rPr>
        <w:rFonts w:hint="default"/>
      </w:rPr>
    </w:lvl>
    <w:lvl w:ilvl="8">
      <w:start w:val="1"/>
      <w:numFmt w:val="decimal"/>
      <w:isLgl/>
      <w:lvlText w:val="%1.%2.%3.%4.%5.%6.%7.%8.%9."/>
      <w:lvlJc w:val="left"/>
      <w:pPr>
        <w:ind w:left="2504" w:hanging="1800"/>
      </w:pPr>
      <w:rPr>
        <w:rFonts w:hint="default"/>
      </w:rPr>
    </w:lvl>
  </w:abstractNum>
  <w:abstractNum w:abstractNumId="2">
    <w:nsid w:val="64A96586"/>
    <w:multiLevelType w:val="hybridMultilevel"/>
    <w:tmpl w:val="176A861E"/>
    <w:lvl w:ilvl="0" w:tplc="F5C0899E">
      <w:start w:val="1"/>
      <w:numFmt w:val="bullet"/>
      <w:lvlText w:val=""/>
      <w:lvlJc w:val="left"/>
      <w:pPr>
        <w:ind w:left="68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69763457"/>
    <w:multiLevelType w:val="multilevel"/>
    <w:tmpl w:val="42DA26D6"/>
    <w:lvl w:ilvl="0">
      <w:numFmt w:val="bullet"/>
      <w:lvlText w:val=""/>
      <w:lvlJc w:val="left"/>
      <w:pPr>
        <w:ind w:left="1069" w:hanging="360"/>
      </w:pPr>
      <w:rPr>
        <w:rFonts w:ascii="Symbol" w:hAnsi="Symbol" w:cs="Symbol" w:hint="default"/>
        <w:color w:val="000000"/>
        <w:szCs w:val="28"/>
        <w:lang w:eastAsia="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0"/>
  </w:num>
  <w:num w:numId="3">
    <w:abstractNumId w:val="2"/>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lvlOverride w:ilvl="3"/>
    <w:lvlOverride w:ilvl="4"/>
    <w:lvlOverride w:ilvl="5"/>
    <w:lvlOverride w:ilvl="6"/>
    <w:lvlOverride w:ilvl="7"/>
    <w:lvlOverride w:ilvl="8"/>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EE5"/>
    <w:rsid w:val="0006410A"/>
    <w:rsid w:val="00231E4F"/>
    <w:rsid w:val="002A2110"/>
    <w:rsid w:val="00405EE5"/>
    <w:rsid w:val="00414823"/>
    <w:rsid w:val="0056550D"/>
    <w:rsid w:val="0081374E"/>
    <w:rsid w:val="008E433A"/>
    <w:rsid w:val="00AF2D96"/>
    <w:rsid w:val="00E37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1E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1E4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1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036277">
      <w:bodyDiv w:val="1"/>
      <w:marLeft w:val="0"/>
      <w:marRight w:val="0"/>
      <w:marTop w:val="0"/>
      <w:marBottom w:val="0"/>
      <w:divBdr>
        <w:top w:val="none" w:sz="0" w:space="0" w:color="auto"/>
        <w:left w:val="none" w:sz="0" w:space="0" w:color="auto"/>
        <w:bottom w:val="none" w:sz="0" w:space="0" w:color="auto"/>
        <w:right w:val="none" w:sz="0" w:space="0" w:color="auto"/>
      </w:divBdr>
    </w:div>
    <w:div w:id="1368213194">
      <w:bodyDiv w:val="1"/>
      <w:marLeft w:val="0"/>
      <w:marRight w:val="0"/>
      <w:marTop w:val="0"/>
      <w:marBottom w:val="0"/>
      <w:divBdr>
        <w:top w:val="none" w:sz="0" w:space="0" w:color="auto"/>
        <w:left w:val="none" w:sz="0" w:space="0" w:color="auto"/>
        <w:bottom w:val="none" w:sz="0" w:space="0" w:color="auto"/>
        <w:right w:val="none" w:sz="0" w:space="0" w:color="auto"/>
      </w:divBdr>
    </w:div>
    <w:div w:id="17448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102;&#1080;&#1088;&#1089;&#1082;.&#1088;&#1092;/operator-gisog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msig@ugorsk.r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sig@ugorsk.ru" TargetMode="External"/><Relationship Id="rId11" Type="http://schemas.openxmlformats.org/officeDocument/2006/relationships/hyperlink" Target="https://&#1102;&#1080;&#1088;&#1089;&#1082;.&#1088;&#1092;/operator-gisogd/" TargetMode="External"/><Relationship Id="rId5" Type="http://schemas.openxmlformats.org/officeDocument/2006/relationships/webSettings" Target="webSettings.xml"/><Relationship Id="rId10" Type="http://schemas.openxmlformats.org/officeDocument/2006/relationships/hyperlink" Target="https://&#1102;&#1080;&#1088;&#1089;&#1082;.&#1088;&#1092;/operator-gisogd/" TargetMode="External"/><Relationship Id="rId4" Type="http://schemas.openxmlformats.org/officeDocument/2006/relationships/settings" Target="settings.xml"/><Relationship Id="rId9" Type="http://schemas.openxmlformats.org/officeDocument/2006/relationships/hyperlink" Target="https://adm.ugorsk.ru/about/gorod/arh/gradstroy/docster.php"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24</Pages>
  <Words>9738</Words>
  <Characters>55513</Characters>
  <Application>Microsoft Office Word</Application>
  <DocSecurity>0</DocSecurity>
  <Lines>462</Lines>
  <Paragraphs>130</Paragraphs>
  <ScaleCrop>false</ScaleCrop>
  <Company/>
  <LinksUpToDate>false</LinksUpToDate>
  <CharactersWithSpaces>65121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Телемисов Сакен Султанович</dc:creator>
  <cp:keywords/>
  <dc:description/>
  <cp:lastModifiedBy>Телемисов Сакен Султанович</cp:lastModifiedBy>
  <cp:revision>9</cp:revision>
  <cp:lastPrinted>2025-09-17T11:39:00Z</cp:lastPrinted>
  <dcterms:created xsi:type="dcterms:W3CDTF">2025-09-15T12:54:00Z</dcterms:created>
  <dcterms:modified xsi:type="dcterms:W3CDTF">2025-09-17T11:41:00Z</dcterms:modified>
</cp:coreProperties>
</file>